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197B4" w14:textId="0C4418F5" w:rsidR="000C7990" w:rsidRDefault="000C7990">
      <w:pPr>
        <w:rPr>
          <w:lang w:val="sv-SE"/>
        </w:rPr>
      </w:pPr>
    </w:p>
    <w:p w14:paraId="2B14B40E" w14:textId="5E49C899" w:rsidR="00E5038E" w:rsidRDefault="00E5038E" w:rsidP="00195C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Supporting </w:t>
      </w:r>
      <w:r w:rsidR="0014166F">
        <w:rPr>
          <w:rFonts w:ascii="Times New Roman" w:hAnsi="Times New Roman" w:cs="Times New Roman"/>
          <w:b/>
          <w:bCs/>
          <w:sz w:val="24"/>
          <w:szCs w:val="24"/>
        </w:rPr>
        <w:t>information</w:t>
      </w:r>
      <w:r>
        <w:rPr>
          <w:rFonts w:ascii="Times New Roman" w:hAnsi="Times New Roman" w:cs="Times New Roman"/>
          <w:b/>
          <w:bCs/>
          <w:sz w:val="24"/>
          <w:szCs w:val="24"/>
        </w:rPr>
        <w:t>:</w:t>
      </w:r>
    </w:p>
    <w:p w14:paraId="0B516615" w14:textId="4D955F7E" w:rsidR="00E5038E" w:rsidRDefault="00E5038E" w:rsidP="00195C6E">
      <w:pPr>
        <w:spacing w:line="360" w:lineRule="auto"/>
        <w:jc w:val="center"/>
        <w:rPr>
          <w:rFonts w:ascii="Times New Roman" w:hAnsi="Times New Roman" w:cs="Times New Roman"/>
          <w:b/>
          <w:bCs/>
          <w:sz w:val="24"/>
          <w:szCs w:val="24"/>
        </w:rPr>
      </w:pPr>
    </w:p>
    <w:p w14:paraId="767D5696" w14:textId="416FB553" w:rsidR="00104218" w:rsidRDefault="00104218" w:rsidP="00195C6E">
      <w:pPr>
        <w:spacing w:line="360" w:lineRule="auto"/>
        <w:jc w:val="center"/>
        <w:rPr>
          <w:rFonts w:ascii="Times New Roman" w:hAnsi="Times New Roman" w:cs="Times New Roman"/>
          <w:b/>
          <w:bCs/>
          <w:sz w:val="24"/>
          <w:szCs w:val="24"/>
        </w:rPr>
      </w:pPr>
    </w:p>
    <w:p w14:paraId="758BFC4D" w14:textId="77777777" w:rsidR="00104218" w:rsidRDefault="00104218" w:rsidP="00195C6E">
      <w:pPr>
        <w:spacing w:line="360" w:lineRule="auto"/>
        <w:jc w:val="center"/>
        <w:rPr>
          <w:rFonts w:ascii="Times New Roman" w:hAnsi="Times New Roman" w:cs="Times New Roman"/>
          <w:b/>
          <w:bCs/>
          <w:sz w:val="24"/>
          <w:szCs w:val="24"/>
        </w:rPr>
      </w:pPr>
    </w:p>
    <w:p w14:paraId="5DF5375A" w14:textId="77777777" w:rsidR="00E5038E" w:rsidRDefault="00E5038E" w:rsidP="00195C6E">
      <w:pPr>
        <w:spacing w:line="360" w:lineRule="auto"/>
        <w:jc w:val="center"/>
        <w:rPr>
          <w:rFonts w:ascii="Times New Roman" w:hAnsi="Times New Roman" w:cs="Times New Roman"/>
          <w:b/>
          <w:bCs/>
          <w:sz w:val="24"/>
          <w:szCs w:val="24"/>
        </w:rPr>
      </w:pPr>
    </w:p>
    <w:p w14:paraId="414FDB12" w14:textId="0C2B8EF4" w:rsidR="00195C6E" w:rsidRPr="00D94C8C" w:rsidRDefault="00195C6E" w:rsidP="00D94C8C">
      <w:pPr>
        <w:spacing w:line="360" w:lineRule="auto"/>
        <w:jc w:val="center"/>
        <w:rPr>
          <w:rFonts w:ascii="Times New Roman" w:hAnsi="Times New Roman" w:cs="Times New Roman"/>
          <w:b/>
          <w:sz w:val="24"/>
          <w:szCs w:val="24"/>
        </w:rPr>
      </w:pPr>
      <w:r w:rsidRPr="00D94C8C">
        <w:rPr>
          <w:rFonts w:ascii="Times New Roman" w:hAnsi="Times New Roman" w:cs="Times New Roman"/>
          <w:b/>
          <w:sz w:val="24"/>
          <w:szCs w:val="24"/>
        </w:rPr>
        <w:t xml:space="preserve">Application of </w:t>
      </w:r>
      <w:r w:rsidR="00D94C8C">
        <w:rPr>
          <w:rFonts w:ascii="Times New Roman" w:hAnsi="Times New Roman" w:cs="Times New Roman"/>
          <w:b/>
          <w:sz w:val="24"/>
          <w:szCs w:val="24"/>
        </w:rPr>
        <w:t>B</w:t>
      </w:r>
      <w:r w:rsidRPr="00D94C8C">
        <w:rPr>
          <w:rFonts w:ascii="Times New Roman" w:hAnsi="Times New Roman" w:cs="Times New Roman"/>
          <w:b/>
          <w:sz w:val="24"/>
          <w:szCs w:val="24"/>
        </w:rPr>
        <w:t xml:space="preserve">ioactivity </w:t>
      </w:r>
      <w:r w:rsidR="00D94C8C">
        <w:rPr>
          <w:rFonts w:ascii="Times New Roman" w:hAnsi="Times New Roman" w:cs="Times New Roman"/>
          <w:b/>
          <w:sz w:val="24"/>
          <w:szCs w:val="24"/>
        </w:rPr>
        <w:t>P</w:t>
      </w:r>
      <w:r w:rsidRPr="00D94C8C">
        <w:rPr>
          <w:rFonts w:ascii="Times New Roman" w:hAnsi="Times New Roman" w:cs="Times New Roman"/>
          <w:b/>
          <w:sz w:val="24"/>
          <w:szCs w:val="24"/>
        </w:rPr>
        <w:t>rofile</w:t>
      </w:r>
      <w:r w:rsidR="0014166F" w:rsidRPr="00D94C8C">
        <w:rPr>
          <w:rFonts w:ascii="Times New Roman" w:hAnsi="Times New Roman" w:cs="Times New Roman"/>
          <w:b/>
          <w:sz w:val="24"/>
          <w:szCs w:val="24"/>
        </w:rPr>
        <w:t>-</w:t>
      </w:r>
      <w:r w:rsidR="008E1A75">
        <w:rPr>
          <w:rFonts w:ascii="Times New Roman" w:hAnsi="Times New Roman" w:cs="Times New Roman"/>
          <w:b/>
          <w:sz w:val="24"/>
          <w:szCs w:val="24"/>
        </w:rPr>
        <w:t>B</w:t>
      </w:r>
      <w:r w:rsidRPr="00D94C8C">
        <w:rPr>
          <w:rFonts w:ascii="Times New Roman" w:hAnsi="Times New Roman" w:cs="Times New Roman"/>
          <w:b/>
          <w:sz w:val="24"/>
          <w:szCs w:val="24"/>
        </w:rPr>
        <w:t xml:space="preserve">ased </w:t>
      </w:r>
      <w:r w:rsidR="00D94C8C">
        <w:rPr>
          <w:rFonts w:ascii="Times New Roman" w:hAnsi="Times New Roman" w:cs="Times New Roman"/>
          <w:b/>
          <w:sz w:val="24"/>
          <w:szCs w:val="24"/>
        </w:rPr>
        <w:t>F</w:t>
      </w:r>
      <w:r w:rsidRPr="00D94C8C">
        <w:rPr>
          <w:rFonts w:ascii="Times New Roman" w:hAnsi="Times New Roman" w:cs="Times New Roman"/>
          <w:b/>
          <w:sz w:val="24"/>
          <w:szCs w:val="24"/>
        </w:rPr>
        <w:t xml:space="preserve">ingerprints for </w:t>
      </w:r>
      <w:r w:rsidR="00D94C8C">
        <w:rPr>
          <w:rFonts w:ascii="Times New Roman" w:hAnsi="Times New Roman" w:cs="Times New Roman"/>
          <w:b/>
          <w:sz w:val="24"/>
          <w:szCs w:val="24"/>
        </w:rPr>
        <w:t>B</w:t>
      </w:r>
      <w:r w:rsidRPr="00D94C8C">
        <w:rPr>
          <w:rFonts w:ascii="Times New Roman" w:hAnsi="Times New Roman" w:cs="Times New Roman"/>
          <w:b/>
          <w:sz w:val="24"/>
          <w:szCs w:val="24"/>
        </w:rPr>
        <w:t xml:space="preserve">uilding </w:t>
      </w:r>
      <w:r w:rsidR="00D94C8C">
        <w:rPr>
          <w:rFonts w:ascii="Times New Roman" w:hAnsi="Times New Roman" w:cs="Times New Roman"/>
          <w:b/>
          <w:sz w:val="24"/>
          <w:szCs w:val="24"/>
        </w:rPr>
        <w:t>M</w:t>
      </w:r>
      <w:r w:rsidRPr="00D94C8C">
        <w:rPr>
          <w:rFonts w:ascii="Times New Roman" w:hAnsi="Times New Roman" w:cs="Times New Roman"/>
          <w:b/>
          <w:sz w:val="24"/>
          <w:szCs w:val="24"/>
        </w:rPr>
        <w:t xml:space="preserve">achine </w:t>
      </w:r>
      <w:r w:rsidR="00D94C8C">
        <w:rPr>
          <w:rFonts w:ascii="Times New Roman" w:hAnsi="Times New Roman" w:cs="Times New Roman"/>
          <w:b/>
          <w:sz w:val="24"/>
          <w:szCs w:val="24"/>
        </w:rPr>
        <w:t>L</w:t>
      </w:r>
      <w:r w:rsidRPr="00D94C8C">
        <w:rPr>
          <w:rFonts w:ascii="Times New Roman" w:hAnsi="Times New Roman" w:cs="Times New Roman"/>
          <w:b/>
          <w:sz w:val="24"/>
          <w:szCs w:val="24"/>
        </w:rPr>
        <w:t xml:space="preserve">earning </w:t>
      </w:r>
      <w:r w:rsidR="00D94C8C">
        <w:rPr>
          <w:rFonts w:ascii="Times New Roman" w:hAnsi="Times New Roman" w:cs="Times New Roman"/>
          <w:b/>
          <w:sz w:val="24"/>
          <w:szCs w:val="24"/>
        </w:rPr>
        <w:t>M</w:t>
      </w:r>
      <w:r w:rsidRPr="00D94C8C">
        <w:rPr>
          <w:rFonts w:ascii="Times New Roman" w:hAnsi="Times New Roman" w:cs="Times New Roman"/>
          <w:b/>
          <w:sz w:val="24"/>
          <w:szCs w:val="24"/>
        </w:rPr>
        <w:t>odels</w:t>
      </w:r>
    </w:p>
    <w:p w14:paraId="58A3C0B0" w14:textId="08DEE705" w:rsidR="00C369AA" w:rsidRDefault="00C369AA" w:rsidP="00C369AA">
      <w:pPr>
        <w:spacing w:line="360" w:lineRule="auto"/>
        <w:jc w:val="center"/>
        <w:rPr>
          <w:rFonts w:ascii="Times New Roman" w:hAnsi="Times New Roman" w:cs="Times New Roman"/>
          <w:sz w:val="24"/>
          <w:szCs w:val="24"/>
        </w:rPr>
      </w:pPr>
      <w:r w:rsidRPr="00962BA6">
        <w:rPr>
          <w:rFonts w:ascii="Times New Roman" w:hAnsi="Times New Roman" w:cs="Times New Roman"/>
          <w:sz w:val="24"/>
          <w:szCs w:val="24"/>
        </w:rPr>
        <w:t>Noé</w:t>
      </w:r>
      <w:r>
        <w:rPr>
          <w:rFonts w:ascii="Times New Roman" w:hAnsi="Times New Roman" w:cs="Times New Roman"/>
          <w:sz w:val="24"/>
          <w:szCs w:val="24"/>
        </w:rPr>
        <w:t xml:space="preserve"> Sturm</w:t>
      </w:r>
      <w:r w:rsidRPr="00962BA6">
        <w:rPr>
          <w:rFonts w:ascii="Times New Roman" w:hAnsi="Times New Roman" w:cs="Times New Roman"/>
          <w:sz w:val="24"/>
          <w:szCs w:val="24"/>
        </w:rPr>
        <w:t>,</w:t>
      </w:r>
      <w:r w:rsidRPr="00962BA6">
        <w:rPr>
          <w:rFonts w:ascii="Times New Roman" w:hAnsi="Times New Roman" w:cs="Times New Roman"/>
          <w:sz w:val="24"/>
          <w:szCs w:val="24"/>
          <w:vertAlign w:val="superscript"/>
        </w:rPr>
        <w:t>1, *</w:t>
      </w:r>
      <w:r w:rsidRPr="00962BA6">
        <w:rPr>
          <w:rFonts w:ascii="Times New Roman" w:hAnsi="Times New Roman" w:cs="Times New Roman"/>
          <w:sz w:val="24"/>
          <w:szCs w:val="24"/>
        </w:rPr>
        <w:t xml:space="preserve"> Jiangming Sun,</w:t>
      </w:r>
      <w:r w:rsidRPr="00962BA6">
        <w:rPr>
          <w:rFonts w:ascii="Times New Roman" w:hAnsi="Times New Roman" w:cs="Times New Roman"/>
          <w:sz w:val="24"/>
          <w:szCs w:val="24"/>
          <w:vertAlign w:val="superscript"/>
        </w:rPr>
        <w:t>1</w:t>
      </w:r>
      <w:r w:rsidRPr="00962BA6">
        <w:rPr>
          <w:rFonts w:ascii="Times New Roman" w:hAnsi="Times New Roman" w:cs="Times New Roman"/>
          <w:sz w:val="24"/>
          <w:szCs w:val="24"/>
        </w:rPr>
        <w:t xml:space="preserve"> </w:t>
      </w:r>
      <w:r>
        <w:rPr>
          <w:rFonts w:ascii="Times New Roman" w:hAnsi="Times New Roman" w:cs="Times New Roman"/>
          <w:sz w:val="24"/>
          <w:szCs w:val="24"/>
        </w:rPr>
        <w:t>Yves Vandriessche,</w:t>
      </w:r>
      <w:r w:rsidRPr="00B9021F">
        <w:rPr>
          <w:rFonts w:ascii="Times New Roman" w:hAnsi="Times New Roman" w:cs="Times New Roman"/>
          <w:sz w:val="24"/>
          <w:szCs w:val="24"/>
          <w:vertAlign w:val="superscript"/>
        </w:rPr>
        <w:t>2</w:t>
      </w:r>
      <w:r>
        <w:rPr>
          <w:rFonts w:ascii="Times New Roman" w:hAnsi="Times New Roman" w:cs="Times New Roman"/>
          <w:sz w:val="24"/>
          <w:szCs w:val="24"/>
        </w:rPr>
        <w:t xml:space="preserve"> Andreas Mayr,</w:t>
      </w:r>
      <w:r w:rsidRPr="004445CC">
        <w:rPr>
          <w:rFonts w:ascii="Times New Roman" w:hAnsi="Times New Roman" w:cs="Times New Roman"/>
          <w:sz w:val="24"/>
          <w:szCs w:val="24"/>
          <w:vertAlign w:val="superscript"/>
        </w:rPr>
        <w:t>3</w:t>
      </w:r>
      <w:r>
        <w:rPr>
          <w:rFonts w:ascii="Times New Roman" w:hAnsi="Times New Roman" w:cs="Times New Roman"/>
          <w:sz w:val="24"/>
          <w:szCs w:val="24"/>
        </w:rPr>
        <w:t xml:space="preserve"> Günter Klambauer,</w:t>
      </w:r>
      <w:r w:rsidRPr="00023D89">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962BA6">
        <w:rPr>
          <w:rFonts w:ascii="Times New Roman" w:hAnsi="Times New Roman" w:cs="Times New Roman"/>
          <w:sz w:val="24"/>
          <w:szCs w:val="24"/>
        </w:rPr>
        <w:t>Lars Carlsson,</w:t>
      </w:r>
      <w:r w:rsidRPr="00023D89">
        <w:rPr>
          <w:rFonts w:ascii="Times New Roman" w:hAnsi="Times New Roman" w:cs="Times New Roman"/>
          <w:sz w:val="24"/>
          <w:szCs w:val="24"/>
          <w:vertAlign w:val="superscript"/>
        </w:rPr>
        <w:t>4</w:t>
      </w:r>
      <w:r w:rsidRPr="00962BA6">
        <w:rPr>
          <w:rFonts w:ascii="Times New Roman" w:hAnsi="Times New Roman" w:cs="Times New Roman"/>
          <w:sz w:val="24"/>
          <w:szCs w:val="24"/>
        </w:rPr>
        <w:t xml:space="preserve"> Ola Eng</w:t>
      </w:r>
      <w:r>
        <w:rPr>
          <w:rFonts w:ascii="Times New Roman" w:hAnsi="Times New Roman" w:cs="Times New Roman"/>
          <w:sz w:val="24"/>
          <w:szCs w:val="24"/>
        </w:rPr>
        <w:t>k</w:t>
      </w:r>
      <w:r w:rsidRPr="00962BA6">
        <w:rPr>
          <w:rFonts w:ascii="Times New Roman" w:hAnsi="Times New Roman" w:cs="Times New Roman"/>
          <w:sz w:val="24"/>
          <w:szCs w:val="24"/>
        </w:rPr>
        <w:t>vist,</w:t>
      </w:r>
      <w:r w:rsidRPr="00962BA6">
        <w:rPr>
          <w:rFonts w:ascii="Times New Roman" w:hAnsi="Times New Roman" w:cs="Times New Roman"/>
          <w:sz w:val="24"/>
          <w:szCs w:val="24"/>
          <w:vertAlign w:val="superscript"/>
        </w:rPr>
        <w:t>1</w:t>
      </w:r>
      <w:r w:rsidRPr="00962BA6">
        <w:rPr>
          <w:rFonts w:ascii="Times New Roman" w:hAnsi="Times New Roman" w:cs="Times New Roman"/>
          <w:sz w:val="24"/>
          <w:szCs w:val="24"/>
        </w:rPr>
        <w:t xml:space="preserve"> and Hongming Chen</w:t>
      </w:r>
      <w:r w:rsidRPr="00962BA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w:t>
      </w:r>
      <w:r w:rsidRPr="00962BA6">
        <w:rPr>
          <w:rFonts w:ascii="Times New Roman" w:hAnsi="Times New Roman" w:cs="Times New Roman"/>
          <w:sz w:val="24"/>
          <w:szCs w:val="24"/>
        </w:rPr>
        <w:t xml:space="preserve"> </w:t>
      </w:r>
    </w:p>
    <w:p w14:paraId="6A5168A1" w14:textId="77777777" w:rsidR="0096086A" w:rsidRDefault="0096086A" w:rsidP="00C369AA">
      <w:pPr>
        <w:spacing w:line="360" w:lineRule="auto"/>
        <w:jc w:val="center"/>
        <w:rPr>
          <w:rFonts w:ascii="Times New Roman" w:hAnsi="Times New Roman" w:cs="Times New Roman"/>
          <w:sz w:val="24"/>
          <w:szCs w:val="24"/>
        </w:rPr>
      </w:pPr>
    </w:p>
    <w:p w14:paraId="5E1D5728" w14:textId="77777777" w:rsidR="00D94C8C" w:rsidRDefault="00D94C8C" w:rsidP="00D94C8C">
      <w:pPr>
        <w:spacing w:line="360" w:lineRule="auto"/>
        <w:jc w:val="center"/>
        <w:rPr>
          <w:rFonts w:ascii="Times New Roman" w:hAnsi="Times New Roman" w:cs="Times New Roman"/>
          <w:i/>
          <w:iCs/>
          <w:sz w:val="24"/>
          <w:szCs w:val="24"/>
        </w:rPr>
      </w:pPr>
      <w:r w:rsidRPr="00962BA6">
        <w:rPr>
          <w:rFonts w:ascii="Times New Roman" w:hAnsi="Times New Roman" w:cs="Times New Roman"/>
          <w:i/>
          <w:iCs/>
          <w:sz w:val="24"/>
          <w:szCs w:val="24"/>
          <w:vertAlign w:val="superscript"/>
        </w:rPr>
        <w:t>1</w:t>
      </w:r>
      <w:r w:rsidRPr="00962BA6">
        <w:rPr>
          <w:rFonts w:ascii="Times New Roman" w:hAnsi="Times New Roman" w:cs="Times New Roman"/>
          <w:i/>
          <w:iCs/>
          <w:sz w:val="24"/>
          <w:szCs w:val="24"/>
        </w:rPr>
        <w:t xml:space="preserve">Hit Discovery, Discovery Sciences, IMED Biotech Unit, AstraZeneca, </w:t>
      </w:r>
      <w:r>
        <w:rPr>
          <w:rFonts w:ascii="Times New Roman" w:hAnsi="Times New Roman" w:cs="Times New Roman"/>
          <w:i/>
          <w:iCs/>
          <w:sz w:val="24"/>
          <w:szCs w:val="24"/>
        </w:rPr>
        <w:t>Pepparedsleden 1, 43153 Mölndal</w:t>
      </w:r>
      <w:r w:rsidRPr="00962BA6">
        <w:rPr>
          <w:rFonts w:ascii="Times New Roman" w:hAnsi="Times New Roman" w:cs="Times New Roman"/>
          <w:i/>
          <w:iCs/>
          <w:sz w:val="24"/>
          <w:szCs w:val="24"/>
        </w:rPr>
        <w:t>, Sweden</w:t>
      </w:r>
    </w:p>
    <w:p w14:paraId="26A582F5" w14:textId="77777777" w:rsidR="00D94C8C" w:rsidRDefault="00D94C8C" w:rsidP="00D94C8C">
      <w:pPr>
        <w:spacing w:line="360" w:lineRule="auto"/>
        <w:jc w:val="center"/>
        <w:rPr>
          <w:rFonts w:ascii="Times New Roman" w:hAnsi="Times New Roman" w:cs="Times New Roman"/>
          <w:i/>
          <w:iCs/>
          <w:sz w:val="24"/>
          <w:szCs w:val="24"/>
        </w:rPr>
      </w:pPr>
      <w:r w:rsidRPr="00702130">
        <w:rPr>
          <w:rFonts w:ascii="Times New Roman" w:hAnsi="Times New Roman" w:cs="Times New Roman"/>
          <w:i/>
          <w:iCs/>
          <w:sz w:val="24"/>
          <w:szCs w:val="24"/>
          <w:vertAlign w:val="superscript"/>
        </w:rPr>
        <w:t>2</w:t>
      </w:r>
      <w:r>
        <w:rPr>
          <w:rFonts w:ascii="Times New Roman" w:hAnsi="Times New Roman" w:cs="Times New Roman"/>
          <w:i/>
          <w:iCs/>
          <w:sz w:val="24"/>
          <w:szCs w:val="24"/>
        </w:rPr>
        <w:t xml:space="preserve">Intel Corporation, Data Center Group, </w:t>
      </w:r>
      <w:proofErr w:type="spellStart"/>
      <w:r>
        <w:rPr>
          <w:rFonts w:ascii="Times New Roman" w:hAnsi="Times New Roman" w:cs="Times New Roman"/>
          <w:i/>
          <w:iCs/>
          <w:sz w:val="24"/>
          <w:szCs w:val="24"/>
        </w:rPr>
        <w:t>Veldkant</w:t>
      </w:r>
      <w:proofErr w:type="spellEnd"/>
      <w:r>
        <w:rPr>
          <w:rFonts w:ascii="Times New Roman" w:hAnsi="Times New Roman" w:cs="Times New Roman"/>
          <w:i/>
          <w:iCs/>
          <w:sz w:val="24"/>
          <w:szCs w:val="24"/>
        </w:rPr>
        <w:t xml:space="preserve"> 31, 2550 </w:t>
      </w:r>
      <w:proofErr w:type="spellStart"/>
      <w:r>
        <w:rPr>
          <w:rFonts w:ascii="Times New Roman" w:hAnsi="Times New Roman" w:cs="Times New Roman"/>
          <w:i/>
          <w:iCs/>
          <w:sz w:val="24"/>
          <w:szCs w:val="24"/>
        </w:rPr>
        <w:t>Kontich</w:t>
      </w:r>
      <w:proofErr w:type="spellEnd"/>
      <w:r>
        <w:rPr>
          <w:rFonts w:ascii="Times New Roman" w:hAnsi="Times New Roman" w:cs="Times New Roman"/>
          <w:i/>
          <w:iCs/>
          <w:sz w:val="24"/>
          <w:szCs w:val="24"/>
        </w:rPr>
        <w:t>, Belgium.</w:t>
      </w:r>
    </w:p>
    <w:p w14:paraId="369DBA49" w14:textId="77777777" w:rsidR="00D94C8C" w:rsidRPr="00962BA6" w:rsidRDefault="00D94C8C" w:rsidP="00D94C8C">
      <w:pPr>
        <w:spacing w:line="360" w:lineRule="auto"/>
        <w:jc w:val="center"/>
        <w:rPr>
          <w:rFonts w:ascii="Times New Roman" w:hAnsi="Times New Roman" w:cs="Times New Roman"/>
          <w:i/>
          <w:iCs/>
          <w:sz w:val="24"/>
          <w:szCs w:val="24"/>
        </w:rPr>
      </w:pPr>
      <w:r w:rsidRPr="002464A0">
        <w:rPr>
          <w:rFonts w:ascii="Times New Roman" w:hAnsi="Times New Roman" w:cs="Times New Roman"/>
          <w:i/>
          <w:iCs/>
          <w:sz w:val="24"/>
          <w:szCs w:val="24"/>
          <w:vertAlign w:val="superscript"/>
        </w:rPr>
        <w:t>3</w:t>
      </w:r>
      <w:bookmarkStart w:id="0" w:name="_Hlk522089113"/>
      <w:r w:rsidRPr="002464A0">
        <w:rPr>
          <w:rFonts w:ascii="Times New Roman" w:hAnsi="Times New Roman" w:cs="Times New Roman"/>
          <w:i/>
          <w:iCs/>
          <w:sz w:val="24"/>
          <w:szCs w:val="24"/>
        </w:rPr>
        <w:t xml:space="preserve">LIT AI Lab &amp; Institute </w:t>
      </w:r>
      <w:r>
        <w:rPr>
          <w:rFonts w:ascii="Times New Roman" w:hAnsi="Times New Roman" w:cs="Times New Roman"/>
          <w:i/>
          <w:iCs/>
          <w:sz w:val="24"/>
          <w:szCs w:val="24"/>
        </w:rPr>
        <w:t>for Machine Learning</w:t>
      </w:r>
      <w:bookmarkEnd w:id="0"/>
      <w:r w:rsidRPr="002464A0">
        <w:rPr>
          <w:rFonts w:ascii="Times New Roman" w:hAnsi="Times New Roman" w:cs="Times New Roman"/>
          <w:i/>
          <w:iCs/>
          <w:sz w:val="24"/>
          <w:szCs w:val="24"/>
        </w:rPr>
        <w:t>, Johannes Kepler University</w:t>
      </w:r>
      <w:r>
        <w:rPr>
          <w:rFonts w:ascii="Times New Roman" w:hAnsi="Times New Roman" w:cs="Times New Roman"/>
          <w:i/>
          <w:iCs/>
          <w:sz w:val="24"/>
          <w:szCs w:val="24"/>
        </w:rPr>
        <w:t xml:space="preserve"> Linz</w:t>
      </w:r>
      <w:r w:rsidRPr="002464A0">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Altenbergerstr</w:t>
      </w:r>
      <w:proofErr w:type="spellEnd"/>
      <w:r>
        <w:rPr>
          <w:rFonts w:ascii="Times New Roman" w:hAnsi="Times New Roman" w:cs="Times New Roman"/>
          <w:i/>
          <w:iCs/>
          <w:sz w:val="24"/>
          <w:szCs w:val="24"/>
        </w:rPr>
        <w:t xml:space="preserve"> 69, 4040 </w:t>
      </w:r>
      <w:r w:rsidRPr="002464A0">
        <w:rPr>
          <w:rFonts w:ascii="Times New Roman" w:hAnsi="Times New Roman" w:cs="Times New Roman"/>
          <w:i/>
          <w:iCs/>
          <w:sz w:val="24"/>
          <w:szCs w:val="24"/>
        </w:rPr>
        <w:t>Linz, Austria</w:t>
      </w:r>
    </w:p>
    <w:p w14:paraId="5C004EB8" w14:textId="77777777" w:rsidR="00D94C8C" w:rsidRDefault="00D94C8C" w:rsidP="00D94C8C">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vertAlign w:val="superscript"/>
        </w:rPr>
        <w:t>4</w:t>
      </w:r>
      <w:r w:rsidRPr="00962BA6">
        <w:rPr>
          <w:rFonts w:ascii="Times New Roman" w:hAnsi="Times New Roman" w:cs="Times New Roman"/>
          <w:i/>
          <w:iCs/>
          <w:sz w:val="24"/>
          <w:szCs w:val="24"/>
        </w:rPr>
        <w:t xml:space="preserve">Quantitative Biology, Discovery Sciences, IMED Biotech Unit, AstraZeneca, </w:t>
      </w:r>
      <w:r>
        <w:rPr>
          <w:rFonts w:ascii="Times New Roman" w:hAnsi="Times New Roman" w:cs="Times New Roman"/>
          <w:i/>
          <w:iCs/>
          <w:sz w:val="24"/>
          <w:szCs w:val="24"/>
        </w:rPr>
        <w:t>Pepparedsleden 1, 43153 Mölndal</w:t>
      </w:r>
      <w:r w:rsidRPr="00962BA6">
        <w:rPr>
          <w:rFonts w:ascii="Times New Roman" w:hAnsi="Times New Roman" w:cs="Times New Roman"/>
          <w:i/>
          <w:iCs/>
          <w:sz w:val="24"/>
          <w:szCs w:val="24"/>
        </w:rPr>
        <w:t>, Sweden</w:t>
      </w:r>
    </w:p>
    <w:p w14:paraId="37752422" w14:textId="77777777" w:rsidR="00D94C8C" w:rsidRPr="00962BA6" w:rsidRDefault="00D94C8C" w:rsidP="00C369AA">
      <w:pPr>
        <w:spacing w:line="360" w:lineRule="auto"/>
        <w:jc w:val="center"/>
        <w:rPr>
          <w:rFonts w:ascii="Times New Roman" w:eastAsia="Times New Roman" w:hAnsi="Times New Roman" w:cs="Times New Roman"/>
          <w:sz w:val="24"/>
          <w:szCs w:val="24"/>
        </w:rPr>
      </w:pPr>
    </w:p>
    <w:p w14:paraId="5A1E0176" w14:textId="57AF90E1" w:rsidR="007F4617" w:rsidRDefault="007F4617" w:rsidP="00195C6E">
      <w:pPr>
        <w:spacing w:line="360" w:lineRule="auto"/>
        <w:jc w:val="center"/>
        <w:rPr>
          <w:rFonts w:ascii="Times New Roman" w:hAnsi="Times New Roman" w:cs="Times New Roman"/>
          <w:i/>
          <w:iCs/>
          <w:sz w:val="24"/>
          <w:szCs w:val="24"/>
        </w:rPr>
      </w:pPr>
    </w:p>
    <w:p w14:paraId="4C2AEEFF" w14:textId="77777777" w:rsidR="007F4617" w:rsidRPr="00855EF4" w:rsidRDefault="007F4617" w:rsidP="007F4617">
      <w:pPr>
        <w:spacing w:after="0" w:line="360" w:lineRule="auto"/>
        <w:rPr>
          <w:rFonts w:ascii="Times New Roman" w:hAnsi="Times New Roman" w:cs="Times New Roman"/>
          <w:b/>
          <w:iCs/>
          <w:sz w:val="24"/>
          <w:szCs w:val="24"/>
        </w:rPr>
      </w:pPr>
      <w:r>
        <w:rPr>
          <w:rFonts w:ascii="Times New Roman" w:hAnsi="Times New Roman" w:cs="Times New Roman"/>
          <w:b/>
          <w:iCs/>
          <w:sz w:val="24"/>
          <w:szCs w:val="24"/>
        </w:rPr>
        <w:t>Corresponding a</w:t>
      </w:r>
      <w:r w:rsidRPr="00855EF4">
        <w:rPr>
          <w:rFonts w:ascii="Times New Roman" w:hAnsi="Times New Roman" w:cs="Times New Roman"/>
          <w:b/>
          <w:iCs/>
          <w:sz w:val="24"/>
          <w:szCs w:val="24"/>
        </w:rPr>
        <w:t>uthor</w:t>
      </w:r>
      <w:r>
        <w:rPr>
          <w:rFonts w:ascii="Times New Roman" w:hAnsi="Times New Roman" w:cs="Times New Roman"/>
          <w:b/>
          <w:iCs/>
          <w:sz w:val="24"/>
          <w:szCs w:val="24"/>
        </w:rPr>
        <w:t>s</w:t>
      </w:r>
    </w:p>
    <w:p w14:paraId="261F9264" w14:textId="77777777" w:rsidR="007F4617" w:rsidRDefault="007F4617" w:rsidP="007F4617">
      <w:pPr>
        <w:spacing w:after="0" w:line="360" w:lineRule="auto"/>
        <w:rPr>
          <w:rFonts w:ascii="Times New Roman" w:hAnsi="Times New Roman" w:cs="Times New Roman"/>
          <w:iCs/>
          <w:sz w:val="24"/>
          <w:szCs w:val="24"/>
        </w:rPr>
      </w:pPr>
      <w:r>
        <w:rPr>
          <w:rFonts w:ascii="Times New Roman" w:hAnsi="Times New Roman" w:cs="Times New Roman"/>
          <w:iCs/>
          <w:sz w:val="24"/>
          <w:szCs w:val="24"/>
        </w:rPr>
        <w:t xml:space="preserve">Noé Sturm: </w:t>
      </w:r>
      <w:hyperlink r:id="rId6" w:history="1">
        <w:r w:rsidRPr="00860DBA">
          <w:rPr>
            <w:rStyle w:val="Hyperlink"/>
            <w:rFonts w:ascii="Times New Roman" w:hAnsi="Times New Roman" w:cs="Times New Roman"/>
            <w:sz w:val="24"/>
            <w:szCs w:val="24"/>
          </w:rPr>
          <w:t>noejoseph.sturm@astrazeneca.com</w:t>
        </w:r>
      </w:hyperlink>
    </w:p>
    <w:p w14:paraId="25AC4F85" w14:textId="243FD36E" w:rsidR="00195C6E" w:rsidRDefault="007F4617" w:rsidP="00271AB0">
      <w:pPr>
        <w:spacing w:line="360" w:lineRule="auto"/>
        <w:rPr>
          <w:rFonts w:ascii="Times New Roman" w:eastAsia="Times New Roman" w:hAnsi="Times New Roman" w:cs="Times New Roman"/>
          <w:i/>
          <w:iCs/>
          <w:sz w:val="24"/>
          <w:szCs w:val="24"/>
        </w:rPr>
      </w:pPr>
      <w:r>
        <w:rPr>
          <w:rFonts w:ascii="Times New Roman" w:hAnsi="Times New Roman" w:cs="Times New Roman"/>
          <w:iCs/>
          <w:sz w:val="24"/>
          <w:szCs w:val="24"/>
        </w:rPr>
        <w:t xml:space="preserve">Hongming Chen: </w:t>
      </w:r>
      <w:hyperlink r:id="rId7" w:history="1">
        <w:r w:rsidRPr="00860DBA">
          <w:rPr>
            <w:rStyle w:val="Hyperlink"/>
            <w:rFonts w:ascii="Times New Roman" w:hAnsi="Times New Roman" w:cs="Times New Roman"/>
            <w:sz w:val="24"/>
            <w:szCs w:val="24"/>
          </w:rPr>
          <w:t>Hongming.Chen@astrazeneca.com</w:t>
        </w:r>
      </w:hyperlink>
      <w:r w:rsidR="00195C6E">
        <w:rPr>
          <w:rFonts w:ascii="Times New Roman" w:hAnsi="Times New Roman" w:cs="Times New Roman"/>
          <w:sz w:val="24"/>
          <w:szCs w:val="24"/>
        </w:rPr>
        <w:br w:type="page"/>
      </w:r>
    </w:p>
    <w:p w14:paraId="762F942E" w14:textId="77777777" w:rsidR="007753DB" w:rsidRDefault="007753DB" w:rsidP="007753DB">
      <w:pPr>
        <w:spacing w:after="0"/>
        <w:rPr>
          <w:rFonts w:ascii="Times New Roman" w:hAnsi="Times New Roman" w:cs="Times New Roman"/>
          <w:b/>
          <w:sz w:val="24"/>
        </w:rPr>
      </w:pPr>
      <w:r w:rsidRPr="00301D75">
        <w:rPr>
          <w:rFonts w:ascii="Times New Roman" w:hAnsi="Times New Roman" w:cs="Times New Roman"/>
          <w:b/>
          <w:sz w:val="24"/>
        </w:rPr>
        <w:lastRenderedPageBreak/>
        <w:t>SMILES standardization procedure</w:t>
      </w:r>
      <w:r>
        <w:rPr>
          <w:rFonts w:ascii="Times New Roman" w:hAnsi="Times New Roman" w:cs="Times New Roman"/>
          <w:b/>
          <w:sz w:val="24"/>
        </w:rPr>
        <w:t>:</w:t>
      </w:r>
    </w:p>
    <w:p w14:paraId="1A5495A9" w14:textId="77777777" w:rsidR="007753DB" w:rsidRPr="002D062E" w:rsidRDefault="007753DB" w:rsidP="007753DB">
      <w:pPr>
        <w:rPr>
          <w:rFonts w:ascii="Times New Roman" w:hAnsi="Times New Roman" w:cs="Times New Roman"/>
          <w:i/>
          <w:sz w:val="24"/>
        </w:rPr>
      </w:pPr>
      <w:r w:rsidRPr="002D062E">
        <w:rPr>
          <w:rFonts w:ascii="Times New Roman" w:hAnsi="Times New Roman" w:cs="Times New Roman"/>
          <w:i/>
          <w:sz w:val="24"/>
        </w:rPr>
        <w:t>(adapted from ExCAPE-</w:t>
      </w:r>
      <w:proofErr w:type="spellStart"/>
      <w:r w:rsidRPr="002D062E">
        <w:rPr>
          <w:rFonts w:ascii="Times New Roman" w:hAnsi="Times New Roman" w:cs="Times New Roman"/>
          <w:i/>
          <w:sz w:val="24"/>
        </w:rPr>
        <w:t>db</w:t>
      </w:r>
      <w:proofErr w:type="spellEnd"/>
      <w:r w:rsidRPr="002D062E">
        <w:rPr>
          <w:rFonts w:ascii="Times New Roman" w:hAnsi="Times New Roman" w:cs="Times New Roman"/>
          <w:i/>
          <w:sz w:val="24"/>
        </w:rPr>
        <w:t>, with permission)</w:t>
      </w:r>
    </w:p>
    <w:p w14:paraId="39FE2C11" w14:textId="77777777" w:rsidR="007753DB" w:rsidRPr="00301D75" w:rsidRDefault="007753DB" w:rsidP="007753DB">
      <w:pPr>
        <w:spacing w:line="480" w:lineRule="auto"/>
        <w:jc w:val="both"/>
        <w:rPr>
          <w:rFonts w:ascii="Times New Roman" w:hAnsi="Times New Roman" w:cs="Times New Roman"/>
          <w:sz w:val="24"/>
          <w:szCs w:val="24"/>
          <w:lang w:val="en-GB"/>
        </w:rPr>
      </w:pPr>
      <w:r w:rsidRPr="00301D75">
        <w:rPr>
          <w:rFonts w:ascii="Times New Roman" w:hAnsi="Times New Roman" w:cs="Times New Roman"/>
          <w:sz w:val="24"/>
          <w:szCs w:val="24"/>
          <w:lang w:val="en-GB"/>
        </w:rPr>
        <w:t>Standardisation was performed with ambitcli version 3.</w:t>
      </w:r>
      <w:r>
        <w:rPr>
          <w:rFonts w:ascii="Times New Roman" w:hAnsi="Times New Roman" w:cs="Times New Roman"/>
          <w:sz w:val="24"/>
          <w:szCs w:val="24"/>
          <w:lang w:val="en-GB"/>
        </w:rPr>
        <w:t>0.2</w:t>
      </w:r>
      <w:r w:rsidRPr="00301D7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t>
      </w:r>
      <w:proofErr w:type="spellStart"/>
      <w:r>
        <w:rPr>
          <w:rFonts w:ascii="Times New Roman" w:hAnsi="Times New Roman" w:cs="Times New Roman"/>
          <w:sz w:val="24"/>
          <w:szCs w:val="24"/>
          <w:lang w:val="en-GB"/>
        </w:rPr>
        <w:t>ambicli</w:t>
      </w:r>
      <w:proofErr w:type="spellEnd"/>
      <w:r>
        <w:rPr>
          <w:rFonts w:ascii="Times New Roman" w:hAnsi="Times New Roman" w:cs="Times New Roman"/>
          <w:sz w:val="24"/>
          <w:szCs w:val="24"/>
          <w:lang w:val="en-GB"/>
        </w:rPr>
        <w:t xml:space="preserve"> tool</w:t>
      </w:r>
      <w:r w:rsidRPr="00301D75">
        <w:rPr>
          <w:rFonts w:ascii="Times New Roman" w:hAnsi="Times New Roman" w:cs="Times New Roman"/>
          <w:sz w:val="24"/>
          <w:szCs w:val="24"/>
          <w:lang w:val="en-GB"/>
        </w:rPr>
        <w:t xml:space="preserve"> includes </w:t>
      </w:r>
      <w:proofErr w:type="gramStart"/>
      <w:r w:rsidRPr="00301D75">
        <w:rPr>
          <w:rFonts w:ascii="Times New Roman" w:hAnsi="Times New Roman" w:cs="Times New Roman"/>
          <w:sz w:val="24"/>
          <w:szCs w:val="24"/>
          <w:lang w:val="en-GB"/>
        </w:rPr>
        <w:t>a number of</w:t>
      </w:r>
      <w:proofErr w:type="gramEnd"/>
      <w:r w:rsidRPr="00301D75">
        <w:rPr>
          <w:rFonts w:ascii="Times New Roman" w:hAnsi="Times New Roman" w:cs="Times New Roman"/>
          <w:sz w:val="24"/>
          <w:szCs w:val="24"/>
          <w:lang w:val="en-GB"/>
        </w:rPr>
        <w:t xml:space="preserve"> chemical structure processing options (fragments splitting, isotopes removal, handling implicit hydrogens, stereochemistry, InChI generation, SMILES generation, structure transformation via SMIRKS, tautomers generation, neutralisation).</w:t>
      </w:r>
      <w:r>
        <w:rPr>
          <w:rFonts w:ascii="Times New Roman" w:hAnsi="Times New Roman" w:cs="Times New Roman"/>
          <w:sz w:val="24"/>
          <w:szCs w:val="24"/>
          <w:lang w:val="en-GB"/>
        </w:rPr>
        <w:t xml:space="preserve"> </w:t>
      </w:r>
      <w:r w:rsidRPr="00301D75">
        <w:rPr>
          <w:rFonts w:ascii="Times New Roman" w:hAnsi="Times New Roman" w:cs="Times New Roman"/>
          <w:sz w:val="24"/>
          <w:szCs w:val="24"/>
          <w:lang w:val="en-GB"/>
        </w:rPr>
        <w:t xml:space="preserve">The structure standardisation was performed in </w:t>
      </w:r>
      <w:r>
        <w:rPr>
          <w:rFonts w:ascii="Times New Roman" w:hAnsi="Times New Roman" w:cs="Times New Roman"/>
          <w:sz w:val="24"/>
          <w:szCs w:val="24"/>
          <w:lang w:val="en-GB"/>
        </w:rPr>
        <w:t xml:space="preserve">two </w:t>
      </w:r>
      <w:r w:rsidRPr="00301D75">
        <w:rPr>
          <w:rFonts w:ascii="Times New Roman" w:hAnsi="Times New Roman" w:cs="Times New Roman"/>
          <w:sz w:val="24"/>
          <w:szCs w:val="24"/>
          <w:lang w:val="en-GB"/>
        </w:rPr>
        <w:t>steps, as follows:</w:t>
      </w:r>
    </w:p>
    <w:p w14:paraId="66ED6070" w14:textId="77777777" w:rsidR="007753DB" w:rsidRPr="00301D75" w:rsidRDefault="007753DB" w:rsidP="007753DB">
      <w:pPr>
        <w:pStyle w:val="Paragraph"/>
        <w:spacing w:line="480" w:lineRule="auto"/>
        <w:rPr>
          <w:rFonts w:ascii="Times New Roman" w:hAnsi="Times New Roman"/>
        </w:rPr>
      </w:pPr>
      <w:r w:rsidRPr="002D062E">
        <w:rPr>
          <w:rFonts w:ascii="Courier New" w:hAnsi="Courier New" w:cs="Courier New"/>
          <w:b/>
          <w:noProof/>
          <w:color w:val="002060"/>
          <w:sz w:val="20"/>
          <w:szCs w:val="20"/>
        </w:rPr>
        <mc:AlternateContent>
          <mc:Choice Requires="wps">
            <w:drawing>
              <wp:anchor distT="0" distB="0" distL="114300" distR="114300" simplePos="0" relativeHeight="251659264" behindDoc="1" locked="0" layoutInCell="1" allowOverlap="1" wp14:anchorId="785D7E3E" wp14:editId="35C10E41">
                <wp:simplePos x="0" y="0"/>
                <wp:positionH relativeFrom="margin">
                  <wp:align>left</wp:align>
                </wp:positionH>
                <wp:positionV relativeFrom="paragraph">
                  <wp:posOffset>712338</wp:posOffset>
                </wp:positionV>
                <wp:extent cx="4192438" cy="3200400"/>
                <wp:effectExtent l="0" t="0" r="17780" b="19050"/>
                <wp:wrapNone/>
                <wp:docPr id="3" name="Rectangle 3"/>
                <wp:cNvGraphicFramePr/>
                <a:graphic xmlns:a="http://schemas.openxmlformats.org/drawingml/2006/main">
                  <a:graphicData uri="http://schemas.microsoft.com/office/word/2010/wordprocessingShape">
                    <wps:wsp>
                      <wps:cNvSpPr/>
                      <wps:spPr>
                        <a:xfrm>
                          <a:off x="0" y="0"/>
                          <a:ext cx="4192438" cy="3200400"/>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0A4EC" id="Rectangle 3" o:spid="_x0000_s1026" style="position:absolute;margin-left:0;margin-top:56.1pt;width:330.1pt;height:252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" fillcolor="#e7e6e6 [3214]" strokecolor="#e7e6e6 [3214]" strokeweight="1pt">
                <w10:wrap anchorx="margin"/>
              </v:rect>
            </w:pict>
          </mc:Fallback>
        </mc:AlternateContent>
      </w:r>
      <w:r w:rsidRPr="00301D75">
        <w:rPr>
          <w:rFonts w:ascii="Times New Roman" w:hAnsi="Times New Roman"/>
        </w:rPr>
        <w:t xml:space="preserve">Read </w:t>
      </w:r>
      <w:r>
        <w:rPr>
          <w:rFonts w:ascii="Times New Roman" w:hAnsi="Times New Roman"/>
        </w:rPr>
        <w:t>SMILES from AstraZeneca repository</w:t>
      </w:r>
      <w:r w:rsidRPr="00301D75">
        <w:rPr>
          <w:rFonts w:ascii="Times New Roman" w:hAnsi="Times New Roman"/>
        </w:rPr>
        <w:t xml:space="preserve">, perform standardisation, write output in tabular TXT format. </w:t>
      </w:r>
      <w:r>
        <w:rPr>
          <w:rFonts w:ascii="Times New Roman" w:hAnsi="Times New Roman"/>
        </w:rPr>
        <w:t>A</w:t>
      </w:r>
      <w:r w:rsidRPr="00301D75">
        <w:rPr>
          <w:rFonts w:ascii="Times New Roman" w:hAnsi="Times New Roman"/>
        </w:rPr>
        <w:t>mbitcli tool was executed with the following options:</w:t>
      </w:r>
    </w:p>
    <w:p w14:paraId="3B99A7D7" w14:textId="77777777" w:rsidR="007753DB" w:rsidRPr="00ED5715" w:rsidRDefault="007753DB" w:rsidP="007753DB">
      <w:pPr>
        <w:pStyle w:val="Paragraph"/>
        <w:spacing w:after="0"/>
        <w:ind w:left="142" w:hanging="34"/>
        <w:rPr>
          <w:rFonts w:ascii="Courier New" w:hAnsi="Courier New" w:cs="Courier New"/>
          <w:color w:val="002060"/>
          <w:szCs w:val="20"/>
          <w:lang w:val="en-US"/>
        </w:rPr>
      </w:pPr>
      <w:r w:rsidRPr="00ED5715">
        <w:rPr>
          <w:rFonts w:ascii="Courier New" w:hAnsi="Courier New" w:cs="Courier New"/>
          <w:b/>
          <w:color w:val="002060"/>
          <w:szCs w:val="20"/>
          <w:lang w:val="en-US"/>
        </w:rPr>
        <w:t>$java -Xmx1536m -jar ambitcli-3.0.2-7433.jar</w:t>
      </w:r>
      <w:r w:rsidRPr="00ED5715">
        <w:rPr>
          <w:rFonts w:ascii="Courier New" w:hAnsi="Courier New" w:cs="Courier New"/>
          <w:color w:val="002060"/>
          <w:szCs w:val="20"/>
          <w:lang w:val="en-US"/>
        </w:rPr>
        <w:t xml:space="preserve"> </w:t>
      </w:r>
    </w:p>
    <w:p w14:paraId="10C8C650"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-a </w:t>
      </w:r>
      <w:proofErr w:type="gramStart"/>
      <w:r w:rsidRPr="00ED5715">
        <w:rPr>
          <w:rFonts w:ascii="Courier New" w:hAnsi="Courier New" w:cs="Courier New"/>
          <w:color w:val="002060"/>
          <w:szCs w:val="20"/>
        </w:rPr>
        <w:t>standardize</w:t>
      </w:r>
      <w:proofErr w:type="gramEnd"/>
      <w:r w:rsidRPr="00ED5715">
        <w:rPr>
          <w:rFonts w:ascii="Courier New" w:hAnsi="Courier New" w:cs="Courier New"/>
          <w:color w:val="002060"/>
          <w:szCs w:val="20"/>
        </w:rPr>
        <w:t xml:space="preserve"> </w:t>
      </w:r>
    </w:p>
    <w:p w14:paraId="016CB16D"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-m post </w:t>
      </w:r>
    </w:p>
    <w:p w14:paraId="41DF4537"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-d page=0 -d </w:t>
      </w:r>
      <w:proofErr w:type="spellStart"/>
      <w:r w:rsidRPr="00ED5715">
        <w:rPr>
          <w:rFonts w:ascii="Courier New" w:hAnsi="Courier New" w:cs="Courier New"/>
          <w:color w:val="002060"/>
          <w:szCs w:val="20"/>
        </w:rPr>
        <w:t>pagesize</w:t>
      </w:r>
      <w:proofErr w:type="spellEnd"/>
      <w:r w:rsidRPr="00ED5715">
        <w:rPr>
          <w:rFonts w:ascii="Courier New" w:hAnsi="Courier New" w:cs="Courier New"/>
          <w:color w:val="002060"/>
          <w:szCs w:val="20"/>
        </w:rPr>
        <w:t xml:space="preserve">=-1 </w:t>
      </w:r>
    </w:p>
    <w:p w14:paraId="2D6F25AD"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tag_smiles</w:t>
      </w:r>
      <w:proofErr w:type="spellEnd"/>
      <w:r w:rsidRPr="00ED5715">
        <w:rPr>
          <w:rFonts w:ascii="Courier New" w:hAnsi="Courier New" w:cs="Courier New"/>
          <w:color w:val="002060"/>
          <w:szCs w:val="20"/>
        </w:rPr>
        <w:t xml:space="preserve">=AMBIT_SMILES </w:t>
      </w:r>
    </w:p>
    <w:p w14:paraId="1C0522DC"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tag_inchi</w:t>
      </w:r>
      <w:proofErr w:type="spellEnd"/>
      <w:r w:rsidRPr="00ED5715">
        <w:rPr>
          <w:rFonts w:ascii="Courier New" w:hAnsi="Courier New" w:cs="Courier New"/>
          <w:color w:val="002060"/>
          <w:szCs w:val="20"/>
        </w:rPr>
        <w:t>=</w:t>
      </w:r>
      <w:proofErr w:type="spellStart"/>
      <w:r w:rsidRPr="00ED5715">
        <w:rPr>
          <w:rFonts w:ascii="Courier New" w:hAnsi="Courier New" w:cs="Courier New"/>
          <w:color w:val="002060"/>
          <w:szCs w:val="20"/>
        </w:rPr>
        <w:t>AMBIT_InChI</w:t>
      </w:r>
      <w:proofErr w:type="spellEnd"/>
      <w:r w:rsidRPr="00ED5715">
        <w:rPr>
          <w:rFonts w:ascii="Courier New" w:hAnsi="Courier New" w:cs="Courier New"/>
          <w:color w:val="002060"/>
          <w:szCs w:val="20"/>
        </w:rPr>
        <w:t xml:space="preserve"> </w:t>
      </w:r>
    </w:p>
    <w:p w14:paraId="0C171091"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tag_inchikey</w:t>
      </w:r>
      <w:proofErr w:type="spellEnd"/>
      <w:r w:rsidRPr="00ED5715">
        <w:rPr>
          <w:rFonts w:ascii="Courier New" w:hAnsi="Courier New" w:cs="Courier New"/>
          <w:color w:val="002060"/>
          <w:szCs w:val="20"/>
        </w:rPr>
        <w:t>=</w:t>
      </w:r>
      <w:proofErr w:type="spellStart"/>
      <w:r w:rsidRPr="00ED5715">
        <w:rPr>
          <w:rFonts w:ascii="Courier New" w:hAnsi="Courier New" w:cs="Courier New"/>
          <w:color w:val="002060"/>
          <w:szCs w:val="20"/>
        </w:rPr>
        <w:t>AMBIT_InChIKey</w:t>
      </w:r>
      <w:proofErr w:type="spellEnd"/>
      <w:r w:rsidRPr="00ED5715">
        <w:rPr>
          <w:rFonts w:ascii="Courier New" w:hAnsi="Courier New" w:cs="Courier New"/>
          <w:color w:val="002060"/>
          <w:szCs w:val="20"/>
        </w:rPr>
        <w:t xml:space="preserve"> </w:t>
      </w:r>
    </w:p>
    <w:p w14:paraId="6BE33874"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–d tautomers=true </w:t>
      </w:r>
    </w:p>
    <w:p w14:paraId="06F9B9AC"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splitfragments</w:t>
      </w:r>
      <w:proofErr w:type="spellEnd"/>
      <w:r w:rsidRPr="00ED5715">
        <w:rPr>
          <w:rFonts w:ascii="Courier New" w:hAnsi="Courier New" w:cs="Courier New"/>
          <w:color w:val="002060"/>
          <w:szCs w:val="20"/>
        </w:rPr>
        <w:t xml:space="preserve">=true </w:t>
      </w:r>
    </w:p>
    <w:p w14:paraId="3554B4F5"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implicith</w:t>
      </w:r>
      <w:proofErr w:type="spellEnd"/>
      <w:r w:rsidRPr="00ED5715">
        <w:rPr>
          <w:rFonts w:ascii="Courier New" w:hAnsi="Courier New" w:cs="Courier New"/>
          <w:color w:val="002060"/>
          <w:szCs w:val="20"/>
        </w:rPr>
        <w:t xml:space="preserve">=true </w:t>
      </w:r>
    </w:p>
    <w:p w14:paraId="0DAEDAB2"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smilescanonical</w:t>
      </w:r>
      <w:proofErr w:type="spellEnd"/>
      <w:r w:rsidRPr="00ED5715">
        <w:rPr>
          <w:rFonts w:ascii="Courier New" w:hAnsi="Courier New" w:cs="Courier New"/>
          <w:color w:val="002060"/>
          <w:szCs w:val="20"/>
        </w:rPr>
        <w:t xml:space="preserve">=false </w:t>
      </w:r>
    </w:p>
    <w:p w14:paraId="0808A147"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-d smiles=true </w:t>
      </w:r>
    </w:p>
    <w:p w14:paraId="4E1FE6A0"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inchi</w:t>
      </w:r>
      <w:proofErr w:type="spellEnd"/>
      <w:r w:rsidRPr="00ED5715">
        <w:rPr>
          <w:rFonts w:ascii="Courier New" w:hAnsi="Courier New" w:cs="Courier New"/>
          <w:color w:val="002060"/>
          <w:szCs w:val="20"/>
        </w:rPr>
        <w:t xml:space="preserve">=true </w:t>
      </w:r>
    </w:p>
    <w:p w14:paraId="38DF6D0E"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-d neutralise=true </w:t>
      </w:r>
    </w:p>
    <w:p w14:paraId="6E677F42"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-d isotopes=true </w:t>
      </w:r>
    </w:p>
    <w:p w14:paraId="138A0AA1"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tag_tokeep</w:t>
      </w:r>
      <w:proofErr w:type="spellEnd"/>
      <w:r w:rsidRPr="00ED5715">
        <w:rPr>
          <w:rFonts w:ascii="Courier New" w:hAnsi="Courier New" w:cs="Courier New"/>
          <w:color w:val="002060"/>
          <w:szCs w:val="20"/>
        </w:rPr>
        <w:t xml:space="preserve">=PUBCHEM_CID </w:t>
      </w:r>
    </w:p>
    <w:p w14:paraId="31C67B83"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w:t>
      </w:r>
      <w:proofErr w:type="spellStart"/>
      <w:r w:rsidRPr="00ED5715">
        <w:rPr>
          <w:rFonts w:ascii="Courier New" w:hAnsi="Courier New" w:cs="Courier New"/>
          <w:color w:val="002060"/>
          <w:szCs w:val="20"/>
        </w:rPr>
        <w:t>i</w:t>
      </w:r>
      <w:proofErr w:type="spellEnd"/>
      <w:r w:rsidRPr="00ED5715">
        <w:rPr>
          <w:rFonts w:ascii="Courier New" w:hAnsi="Courier New" w:cs="Courier New"/>
          <w:color w:val="002060"/>
          <w:szCs w:val="20"/>
        </w:rPr>
        <w:t xml:space="preserve"> &lt;input</w:t>
      </w:r>
      <w:proofErr w:type="gramStart"/>
      <w:r w:rsidRPr="00ED5715">
        <w:rPr>
          <w:rFonts w:ascii="Courier New" w:hAnsi="Courier New" w:cs="Courier New"/>
          <w:color w:val="002060"/>
          <w:szCs w:val="20"/>
        </w:rPr>
        <w:t>&gt;.smiles</w:t>
      </w:r>
      <w:proofErr w:type="gramEnd"/>
      <w:r w:rsidRPr="00ED5715">
        <w:rPr>
          <w:rFonts w:ascii="Courier New" w:hAnsi="Courier New" w:cs="Courier New"/>
          <w:color w:val="002060"/>
          <w:szCs w:val="20"/>
        </w:rPr>
        <w:t xml:space="preserve"> </w:t>
      </w:r>
    </w:p>
    <w:p w14:paraId="267D0CD6" w14:textId="77777777" w:rsidR="007753DB" w:rsidRPr="00ED5715" w:rsidRDefault="007753DB" w:rsidP="007753DB">
      <w:pPr>
        <w:pStyle w:val="Paragraph"/>
        <w:spacing w:after="0"/>
        <w:ind w:left="142" w:hanging="34"/>
        <w:rPr>
          <w:rFonts w:ascii="Courier New" w:hAnsi="Courier New" w:cs="Courier New"/>
          <w:color w:val="002060"/>
          <w:szCs w:val="20"/>
        </w:rPr>
      </w:pPr>
      <w:r w:rsidRPr="00ED5715">
        <w:rPr>
          <w:rFonts w:ascii="Courier New" w:hAnsi="Courier New" w:cs="Courier New"/>
          <w:color w:val="002060"/>
          <w:szCs w:val="20"/>
        </w:rPr>
        <w:t xml:space="preserve">-o standardized_smiles.txt </w:t>
      </w:r>
    </w:p>
    <w:p w14:paraId="266222B8" w14:textId="77777777" w:rsidR="007753DB" w:rsidRDefault="007753DB" w:rsidP="007753DB">
      <w:pPr>
        <w:pStyle w:val="Paragraph"/>
        <w:spacing w:after="0"/>
        <w:ind w:left="142" w:hanging="34"/>
        <w:rPr>
          <w:rFonts w:ascii="Courier New" w:hAnsi="Courier New" w:cs="Courier New"/>
          <w:color w:val="002060"/>
          <w:sz w:val="20"/>
          <w:szCs w:val="20"/>
        </w:rPr>
      </w:pPr>
    </w:p>
    <w:p w14:paraId="1DDAB06E" w14:textId="77777777" w:rsidR="007753DB" w:rsidRPr="002D062E" w:rsidRDefault="007753DB" w:rsidP="007753DB">
      <w:pPr>
        <w:pStyle w:val="Paragraph"/>
        <w:spacing w:after="0"/>
        <w:ind w:left="142" w:hanging="34"/>
        <w:rPr>
          <w:rFonts w:ascii="Courier New" w:hAnsi="Courier New" w:cs="Courier New"/>
          <w:color w:val="002060"/>
          <w:sz w:val="20"/>
          <w:szCs w:val="20"/>
        </w:rPr>
      </w:pPr>
    </w:p>
    <w:p w14:paraId="69AF3FA7" w14:textId="77777777" w:rsidR="007753DB" w:rsidRPr="00301D75" w:rsidRDefault="007753DB" w:rsidP="007753DB">
      <w:pPr>
        <w:pStyle w:val="Paragraph"/>
        <w:spacing w:line="480" w:lineRule="auto"/>
        <w:rPr>
          <w:rFonts w:ascii="Times New Roman" w:hAnsi="Times New Roman"/>
        </w:rPr>
      </w:pPr>
      <w:r>
        <w:rPr>
          <w:rFonts w:ascii="Times New Roman" w:hAnsi="Times New Roman"/>
        </w:rPr>
        <w:t xml:space="preserve">where &lt;input&gt; corresponds to the original data retrieved from Astrazeneca internal repository. </w:t>
      </w:r>
    </w:p>
    <w:p w14:paraId="0329E5C1" w14:textId="77777777" w:rsidR="007753DB" w:rsidRDefault="007753DB" w:rsidP="007753DB">
      <w:pPr>
        <w:pStyle w:val="Paragraph"/>
        <w:spacing w:line="480" w:lineRule="auto"/>
        <w:rPr>
          <w:rFonts w:ascii="Times New Roman" w:hAnsi="Times New Roman"/>
        </w:rPr>
      </w:pPr>
    </w:p>
    <w:p w14:paraId="795FC8CB" w14:textId="77777777" w:rsidR="007753DB" w:rsidRDefault="007753DB" w:rsidP="007753DB">
      <w:pPr>
        <w:pStyle w:val="Paragraph"/>
        <w:spacing w:line="480" w:lineRule="auto"/>
        <w:rPr>
          <w:rFonts w:ascii="Times New Roman" w:hAnsi="Times New Roman"/>
        </w:rPr>
      </w:pPr>
    </w:p>
    <w:p w14:paraId="6AA70FFA" w14:textId="77777777" w:rsidR="007753DB" w:rsidRDefault="007753DB" w:rsidP="007753DB">
      <w:pPr>
        <w:pStyle w:val="Paragraph"/>
        <w:spacing w:line="480" w:lineRule="auto"/>
        <w:rPr>
          <w:rFonts w:ascii="Times New Roman" w:hAnsi="Times New Roman"/>
        </w:rPr>
      </w:pPr>
    </w:p>
    <w:p w14:paraId="261CE0E2" w14:textId="77777777" w:rsidR="007753DB" w:rsidRDefault="007753DB" w:rsidP="007753DB">
      <w:pPr>
        <w:pStyle w:val="Paragraph"/>
        <w:spacing w:line="480" w:lineRule="auto"/>
        <w:rPr>
          <w:rFonts w:ascii="Times New Roman" w:hAnsi="Times New Roman"/>
        </w:rPr>
      </w:pPr>
      <w:r>
        <w:rPr>
          <w:rFonts w:ascii="Times New Roman" w:hAnsi="Times New Roman"/>
        </w:rPr>
        <w:lastRenderedPageBreak/>
        <w:tab/>
      </w:r>
    </w:p>
    <w:p w14:paraId="3CEC09A1" w14:textId="77777777" w:rsidR="007753DB" w:rsidRDefault="007753DB" w:rsidP="007753DB">
      <w:pPr>
        <w:spacing w:after="0"/>
        <w:rPr>
          <w:rFonts w:ascii="Times New Roman" w:hAnsi="Times New Roman" w:cs="Times New Roman"/>
          <w:b/>
          <w:sz w:val="24"/>
        </w:rPr>
      </w:pPr>
      <w:r>
        <w:rPr>
          <w:rFonts w:ascii="Times New Roman" w:hAnsi="Times New Roman" w:cs="Times New Roman"/>
          <w:b/>
          <w:sz w:val="24"/>
        </w:rPr>
        <w:t>ECFP generation:</w:t>
      </w:r>
    </w:p>
    <w:p w14:paraId="463A42EC" w14:textId="77777777" w:rsidR="007753DB" w:rsidRDefault="007753DB" w:rsidP="007753DB">
      <w:pPr>
        <w:pStyle w:val="Paragraph"/>
        <w:spacing w:after="0" w:line="480" w:lineRule="auto"/>
        <w:rPr>
          <w:rFonts w:ascii="Times New Roman" w:hAnsi="Times New Roman"/>
        </w:rPr>
      </w:pPr>
      <w:r w:rsidRPr="00301D75">
        <w:rPr>
          <w:rFonts w:ascii="Times New Roman" w:hAnsi="Times New Roman"/>
        </w:rPr>
        <w:t xml:space="preserve">Read </w:t>
      </w:r>
      <w:r>
        <w:rPr>
          <w:rFonts w:ascii="Times New Roman" w:hAnsi="Times New Roman"/>
          <w:lang w:val="en-US"/>
        </w:rPr>
        <w:t xml:space="preserve">standardized smiles and </w:t>
      </w:r>
      <w:r w:rsidRPr="00301D75">
        <w:rPr>
          <w:rFonts w:ascii="Times New Roman" w:hAnsi="Times New Roman"/>
        </w:rPr>
        <w:t xml:space="preserve">calculate fingerprints. </w:t>
      </w:r>
      <w:r>
        <w:rPr>
          <w:rFonts w:ascii="Times New Roman" w:hAnsi="Times New Roman"/>
        </w:rPr>
        <w:t>T</w:t>
      </w:r>
      <w:r w:rsidRPr="00301D75">
        <w:rPr>
          <w:rFonts w:ascii="Times New Roman" w:hAnsi="Times New Roman"/>
        </w:rPr>
        <w:t xml:space="preserve">he following options </w:t>
      </w:r>
      <w:r>
        <w:rPr>
          <w:rFonts w:ascii="Times New Roman" w:hAnsi="Times New Roman"/>
        </w:rPr>
        <w:t xml:space="preserve">were used, which created the ECFP with binary bit values, the ECFP with counts and the raw ECFP with hash keys. </w:t>
      </w:r>
    </w:p>
    <w:p w14:paraId="442644FB" w14:textId="77777777" w:rsidR="007753DB" w:rsidRPr="00301D75" w:rsidRDefault="007753DB" w:rsidP="007753DB">
      <w:pPr>
        <w:pStyle w:val="Paragraph"/>
        <w:spacing w:after="0" w:line="480" w:lineRule="auto"/>
        <w:rPr>
          <w:rFonts w:ascii="Times New Roman" w:hAnsi="Times New Roman"/>
        </w:rPr>
      </w:pPr>
      <w:r w:rsidRPr="00ED5715">
        <w:rPr>
          <w:rFonts w:ascii="Courier New" w:hAnsi="Courier New" w:cs="Courier New"/>
          <w:b/>
          <w:noProof/>
          <w:color w:val="002060"/>
          <w:sz w:val="20"/>
          <w:szCs w:val="20"/>
        </w:rPr>
        <mc:AlternateContent>
          <mc:Choice Requires="wps">
            <w:drawing>
              <wp:anchor distT="0" distB="0" distL="114300" distR="114300" simplePos="0" relativeHeight="251660288" behindDoc="1" locked="0" layoutInCell="1" allowOverlap="1" wp14:anchorId="4A4CA5A9" wp14:editId="797C1A42">
                <wp:simplePos x="0" y="0"/>
                <wp:positionH relativeFrom="margin">
                  <wp:posOffset>-103290</wp:posOffset>
                </wp:positionH>
                <wp:positionV relativeFrom="paragraph">
                  <wp:posOffset>296090</wp:posOffset>
                </wp:positionV>
                <wp:extent cx="4467860" cy="2699493"/>
                <wp:effectExtent l="0" t="0" r="27940" b="24765"/>
                <wp:wrapNone/>
                <wp:docPr id="4" name="Rectangle 4"/>
                <wp:cNvGraphicFramePr/>
                <a:graphic xmlns:a="http://schemas.openxmlformats.org/drawingml/2006/main">
                  <a:graphicData uri="http://schemas.microsoft.com/office/word/2010/wordprocessingShape">
                    <wps:wsp>
                      <wps:cNvSpPr/>
                      <wps:spPr>
                        <a:xfrm>
                          <a:off x="0" y="0"/>
                          <a:ext cx="4467860" cy="2699493"/>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4AE05" id="Rectangle 4" o:spid="_x0000_s1026" style="position:absolute;margin-left:-8.15pt;margin-top:23.3pt;width:351.8pt;height:212.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" fillcolor="#e7e6e6 [3214]" strokecolor="#e7e6e6 [3214]" strokeweight="1pt">
                <w10:wrap anchorx="margin"/>
              </v:rect>
            </w:pict>
          </mc:Fallback>
        </mc:AlternateContent>
      </w:r>
    </w:p>
    <w:p w14:paraId="0B312495" w14:textId="77777777" w:rsidR="007753DB" w:rsidRPr="00FC391D" w:rsidRDefault="007753DB" w:rsidP="007753DB">
      <w:pPr>
        <w:pStyle w:val="Paragraph"/>
        <w:spacing w:after="0"/>
        <w:ind w:hanging="34"/>
        <w:rPr>
          <w:rFonts w:ascii="Courier New" w:hAnsi="Courier New" w:cs="Courier New"/>
          <w:b/>
          <w:color w:val="002060"/>
          <w:szCs w:val="20"/>
          <w:lang w:val="en-US"/>
        </w:rPr>
      </w:pPr>
      <w:r w:rsidRPr="00FC391D">
        <w:rPr>
          <w:rFonts w:ascii="Courier New" w:hAnsi="Courier New" w:cs="Courier New"/>
          <w:b/>
          <w:color w:val="002060"/>
          <w:szCs w:val="20"/>
          <w:lang w:val="en-US"/>
        </w:rPr>
        <w:t xml:space="preserve">$java -Xmx1536m -jar ambitcli-3.0.2-7433.jar </w:t>
      </w:r>
    </w:p>
    <w:p w14:paraId="775521F8" w14:textId="77777777" w:rsidR="007753DB" w:rsidRPr="00ED5715" w:rsidRDefault="007753DB" w:rsidP="007753DB">
      <w:pPr>
        <w:pStyle w:val="Paragraph"/>
        <w:spacing w:after="0"/>
        <w:ind w:hanging="34"/>
        <w:rPr>
          <w:rFonts w:ascii="Courier New" w:hAnsi="Courier New" w:cs="Courier New"/>
          <w:color w:val="002060"/>
          <w:szCs w:val="20"/>
        </w:rPr>
      </w:pPr>
      <w:r w:rsidRPr="00ED5715">
        <w:rPr>
          <w:rFonts w:ascii="Courier New" w:hAnsi="Courier New" w:cs="Courier New"/>
          <w:color w:val="002060"/>
          <w:szCs w:val="20"/>
        </w:rPr>
        <w:t xml:space="preserve">-a fingerprint </w:t>
      </w:r>
    </w:p>
    <w:p w14:paraId="18052FFE" w14:textId="77777777" w:rsidR="007753DB" w:rsidRPr="00133363" w:rsidRDefault="007753DB" w:rsidP="007753DB">
      <w:pPr>
        <w:pStyle w:val="Paragraph"/>
        <w:spacing w:after="0"/>
        <w:ind w:hanging="34"/>
        <w:rPr>
          <w:rFonts w:ascii="Courier New" w:hAnsi="Courier New" w:cs="Courier New"/>
          <w:color w:val="002060"/>
          <w:szCs w:val="20"/>
          <w:lang w:val="en-US"/>
        </w:rPr>
      </w:pPr>
      <w:r w:rsidRPr="00ED5715">
        <w:rPr>
          <w:rFonts w:ascii="Courier New" w:hAnsi="Courier New" w:cs="Courier New"/>
          <w:color w:val="002060"/>
          <w:szCs w:val="20"/>
        </w:rPr>
        <w:t xml:space="preserve">-m post </w:t>
      </w:r>
    </w:p>
    <w:p w14:paraId="1A0ED15B" w14:textId="77777777" w:rsidR="007753DB" w:rsidRPr="00ED5715" w:rsidRDefault="007753DB" w:rsidP="007753DB">
      <w:pPr>
        <w:pStyle w:val="Paragraph"/>
        <w:spacing w:after="0"/>
        <w:ind w:hanging="34"/>
        <w:rPr>
          <w:rFonts w:ascii="Courier New" w:hAnsi="Courier New" w:cs="Courier New"/>
          <w:color w:val="002060"/>
          <w:szCs w:val="20"/>
        </w:rPr>
      </w:pPr>
      <w:r w:rsidRPr="00ED5715">
        <w:rPr>
          <w:rFonts w:ascii="Courier New" w:hAnsi="Courier New" w:cs="Courier New"/>
          <w:color w:val="002060"/>
          <w:szCs w:val="20"/>
        </w:rPr>
        <w:t xml:space="preserve">-d page=0 -d </w:t>
      </w:r>
      <w:proofErr w:type="spellStart"/>
      <w:r w:rsidRPr="00ED5715">
        <w:rPr>
          <w:rFonts w:ascii="Courier New" w:hAnsi="Courier New" w:cs="Courier New"/>
          <w:color w:val="002060"/>
          <w:szCs w:val="20"/>
        </w:rPr>
        <w:t>pagesize</w:t>
      </w:r>
      <w:proofErr w:type="spellEnd"/>
      <w:r w:rsidRPr="00ED5715">
        <w:rPr>
          <w:rFonts w:ascii="Courier New" w:hAnsi="Courier New" w:cs="Courier New"/>
          <w:color w:val="002060"/>
          <w:szCs w:val="20"/>
        </w:rPr>
        <w:t xml:space="preserve">=-1 </w:t>
      </w:r>
    </w:p>
    <w:p w14:paraId="45825EBC" w14:textId="77777777" w:rsidR="007753DB" w:rsidRDefault="007753DB" w:rsidP="007753DB">
      <w:pPr>
        <w:pStyle w:val="Paragraph"/>
        <w:spacing w:after="0"/>
        <w:ind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fpclass</w:t>
      </w:r>
      <w:proofErr w:type="spellEnd"/>
      <w:r w:rsidRPr="00ED5715">
        <w:rPr>
          <w:rFonts w:ascii="Courier New" w:hAnsi="Courier New" w:cs="Courier New"/>
          <w:color w:val="002060"/>
          <w:szCs w:val="20"/>
        </w:rPr>
        <w:t xml:space="preserve">=CircularFingerprinter </w:t>
      </w:r>
    </w:p>
    <w:p w14:paraId="3579217F" w14:textId="77777777" w:rsidR="007753DB" w:rsidRDefault="007753DB" w:rsidP="007753DB">
      <w:pPr>
        <w:pStyle w:val="Paragraph"/>
        <w:spacing w:after="0"/>
        <w:ind w:hanging="34"/>
        <w:rPr>
          <w:rFonts w:ascii="Courier New" w:hAnsi="Courier New" w:cs="Courier New"/>
          <w:color w:val="002060"/>
          <w:szCs w:val="20"/>
        </w:rPr>
      </w:pPr>
      <w:r>
        <w:rPr>
          <w:rFonts w:ascii="Courier New" w:hAnsi="Courier New" w:cs="Courier New"/>
          <w:color w:val="002060"/>
          <w:szCs w:val="20"/>
        </w:rPr>
        <w:t xml:space="preserve">-d </w:t>
      </w:r>
      <w:proofErr w:type="spellStart"/>
      <w:r>
        <w:rPr>
          <w:rFonts w:ascii="Courier New" w:hAnsi="Courier New" w:cs="Courier New"/>
          <w:color w:val="002060"/>
          <w:szCs w:val="20"/>
        </w:rPr>
        <w:t>fplen</w:t>
      </w:r>
      <w:proofErr w:type="spellEnd"/>
      <w:r>
        <w:rPr>
          <w:rFonts w:ascii="Courier New" w:hAnsi="Courier New" w:cs="Courier New"/>
          <w:color w:val="002060"/>
          <w:szCs w:val="20"/>
        </w:rPr>
        <w:t>=1024</w:t>
      </w:r>
    </w:p>
    <w:p w14:paraId="0306DEC1" w14:textId="77777777" w:rsidR="007753DB" w:rsidRPr="00ED5715" w:rsidRDefault="007753DB" w:rsidP="007753DB">
      <w:pPr>
        <w:pStyle w:val="Paragraph"/>
        <w:spacing w:after="0"/>
        <w:ind w:hanging="34"/>
        <w:rPr>
          <w:rFonts w:ascii="Courier New" w:hAnsi="Courier New" w:cs="Courier New"/>
          <w:color w:val="002060"/>
          <w:szCs w:val="20"/>
        </w:rPr>
      </w:pPr>
      <w:r>
        <w:rPr>
          <w:rFonts w:ascii="Courier New" w:hAnsi="Courier New" w:cs="Courier New"/>
          <w:color w:val="002060"/>
          <w:szCs w:val="20"/>
        </w:rPr>
        <w:t xml:space="preserve">-d </w:t>
      </w:r>
      <w:proofErr w:type="spellStart"/>
      <w:r>
        <w:rPr>
          <w:rFonts w:ascii="Courier New" w:hAnsi="Courier New" w:cs="Courier New"/>
          <w:color w:val="002060"/>
          <w:szCs w:val="20"/>
        </w:rPr>
        <w:t>fptype</w:t>
      </w:r>
      <w:proofErr w:type="spellEnd"/>
      <w:r>
        <w:rPr>
          <w:rFonts w:ascii="Courier New" w:hAnsi="Courier New" w:cs="Courier New"/>
          <w:color w:val="002060"/>
          <w:szCs w:val="20"/>
        </w:rPr>
        <w:t>=ECFP6</w:t>
      </w:r>
    </w:p>
    <w:p w14:paraId="399C4EE1" w14:textId="77777777" w:rsidR="007753DB" w:rsidRPr="00ED5715" w:rsidRDefault="007753DB" w:rsidP="007753DB">
      <w:pPr>
        <w:pStyle w:val="Paragraph"/>
        <w:spacing w:after="0"/>
        <w:ind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tag_tokeep</w:t>
      </w:r>
      <w:proofErr w:type="spellEnd"/>
      <w:r w:rsidRPr="00ED5715">
        <w:rPr>
          <w:rFonts w:ascii="Courier New" w:hAnsi="Courier New" w:cs="Courier New"/>
          <w:color w:val="002060"/>
          <w:szCs w:val="20"/>
        </w:rPr>
        <w:t>=</w:t>
      </w:r>
      <w:proofErr w:type="spellStart"/>
      <w:r w:rsidRPr="00ED5715">
        <w:rPr>
          <w:rFonts w:ascii="Courier New" w:hAnsi="Courier New" w:cs="Courier New"/>
          <w:color w:val="002060"/>
          <w:szCs w:val="20"/>
        </w:rPr>
        <w:t>AMBIT_InChIKey</w:t>
      </w:r>
      <w:proofErr w:type="spellEnd"/>
      <w:r w:rsidRPr="00ED5715">
        <w:rPr>
          <w:rFonts w:ascii="Courier New" w:hAnsi="Courier New" w:cs="Courier New"/>
          <w:color w:val="002060"/>
          <w:szCs w:val="20"/>
        </w:rPr>
        <w:t xml:space="preserve"> </w:t>
      </w:r>
    </w:p>
    <w:p w14:paraId="3C8AF37E" w14:textId="77777777" w:rsidR="007753DB" w:rsidRPr="00ED5715" w:rsidRDefault="007753DB" w:rsidP="007753DB">
      <w:pPr>
        <w:pStyle w:val="Paragraph"/>
        <w:spacing w:after="0"/>
        <w:ind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inputtag_smiles</w:t>
      </w:r>
      <w:proofErr w:type="spellEnd"/>
      <w:r w:rsidRPr="00ED5715">
        <w:rPr>
          <w:rFonts w:ascii="Courier New" w:hAnsi="Courier New" w:cs="Courier New"/>
          <w:color w:val="002060"/>
          <w:szCs w:val="20"/>
        </w:rPr>
        <w:t xml:space="preserve">=AMBIT_SMILES </w:t>
      </w:r>
    </w:p>
    <w:p w14:paraId="39AC0CE1" w14:textId="77777777" w:rsidR="007753DB" w:rsidRPr="00ED5715" w:rsidRDefault="007753DB" w:rsidP="007753DB">
      <w:pPr>
        <w:pStyle w:val="Paragraph"/>
        <w:spacing w:after="0"/>
        <w:ind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inputtag_inchikey</w:t>
      </w:r>
      <w:proofErr w:type="spellEnd"/>
      <w:r w:rsidRPr="00ED5715">
        <w:rPr>
          <w:rFonts w:ascii="Courier New" w:hAnsi="Courier New" w:cs="Courier New"/>
          <w:color w:val="002060"/>
          <w:szCs w:val="20"/>
        </w:rPr>
        <w:t>=</w:t>
      </w:r>
      <w:proofErr w:type="spellStart"/>
      <w:r w:rsidRPr="00ED5715">
        <w:rPr>
          <w:rFonts w:ascii="Courier New" w:hAnsi="Courier New" w:cs="Courier New"/>
          <w:color w:val="002060"/>
          <w:szCs w:val="20"/>
        </w:rPr>
        <w:t>AMBIT_InChIKey</w:t>
      </w:r>
      <w:proofErr w:type="spellEnd"/>
      <w:r w:rsidRPr="00ED5715">
        <w:rPr>
          <w:rFonts w:ascii="Courier New" w:hAnsi="Courier New" w:cs="Courier New"/>
          <w:color w:val="002060"/>
          <w:szCs w:val="20"/>
        </w:rPr>
        <w:t xml:space="preserve"> </w:t>
      </w:r>
    </w:p>
    <w:p w14:paraId="1876E0FE" w14:textId="77777777" w:rsidR="007753DB" w:rsidRPr="00ED5715" w:rsidRDefault="007753DB" w:rsidP="007753DB">
      <w:pPr>
        <w:pStyle w:val="Paragraph"/>
        <w:spacing w:after="0"/>
        <w:ind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inputtag_inchi</w:t>
      </w:r>
      <w:proofErr w:type="spellEnd"/>
      <w:r w:rsidRPr="00ED5715">
        <w:rPr>
          <w:rFonts w:ascii="Courier New" w:hAnsi="Courier New" w:cs="Courier New"/>
          <w:color w:val="002060"/>
          <w:szCs w:val="20"/>
        </w:rPr>
        <w:t>=</w:t>
      </w:r>
      <w:proofErr w:type="spellStart"/>
      <w:r w:rsidRPr="00ED5715">
        <w:rPr>
          <w:rFonts w:ascii="Courier New" w:hAnsi="Courier New" w:cs="Courier New"/>
          <w:color w:val="002060"/>
          <w:szCs w:val="20"/>
        </w:rPr>
        <w:t>AMBIT_InChI</w:t>
      </w:r>
      <w:proofErr w:type="spellEnd"/>
      <w:r w:rsidRPr="00ED5715">
        <w:rPr>
          <w:rFonts w:ascii="Courier New" w:hAnsi="Courier New" w:cs="Courier New"/>
          <w:color w:val="002060"/>
          <w:szCs w:val="20"/>
        </w:rPr>
        <w:t xml:space="preserve"> </w:t>
      </w:r>
    </w:p>
    <w:p w14:paraId="23A22E2B" w14:textId="77777777" w:rsidR="007753DB" w:rsidRDefault="007753DB" w:rsidP="007753DB">
      <w:pPr>
        <w:pStyle w:val="Paragraph"/>
        <w:spacing w:after="0"/>
        <w:ind w:hanging="34"/>
        <w:rPr>
          <w:rFonts w:ascii="Courier New" w:hAnsi="Courier New" w:cs="Courier New"/>
          <w:color w:val="002060"/>
          <w:szCs w:val="20"/>
        </w:rPr>
      </w:pPr>
      <w:r w:rsidRPr="00ED5715">
        <w:rPr>
          <w:rFonts w:ascii="Courier New" w:hAnsi="Courier New" w:cs="Courier New"/>
          <w:color w:val="002060"/>
          <w:szCs w:val="20"/>
        </w:rPr>
        <w:t xml:space="preserve">-d </w:t>
      </w:r>
      <w:proofErr w:type="spellStart"/>
      <w:r w:rsidRPr="00ED5715">
        <w:rPr>
          <w:rFonts w:ascii="Courier New" w:hAnsi="Courier New" w:cs="Courier New"/>
          <w:color w:val="002060"/>
          <w:szCs w:val="20"/>
        </w:rPr>
        <w:t>write_count</w:t>
      </w:r>
      <w:proofErr w:type="spellEnd"/>
      <w:r w:rsidRPr="00ED5715">
        <w:rPr>
          <w:rFonts w:ascii="Courier New" w:hAnsi="Courier New" w:cs="Courier New"/>
          <w:color w:val="002060"/>
          <w:szCs w:val="20"/>
        </w:rPr>
        <w:t>=</w:t>
      </w:r>
      <w:r>
        <w:rPr>
          <w:rFonts w:ascii="Courier New" w:hAnsi="Courier New" w:cs="Courier New"/>
          <w:color w:val="002060"/>
          <w:szCs w:val="20"/>
        </w:rPr>
        <w:t>true</w:t>
      </w:r>
    </w:p>
    <w:p w14:paraId="1FD1DC73" w14:textId="77777777" w:rsidR="007753DB" w:rsidRPr="00ED5715" w:rsidRDefault="007753DB" w:rsidP="007753DB">
      <w:pPr>
        <w:pStyle w:val="Paragraph"/>
        <w:spacing w:after="0"/>
        <w:ind w:hanging="34"/>
        <w:rPr>
          <w:rFonts w:ascii="Courier New" w:hAnsi="Courier New" w:cs="Courier New"/>
          <w:color w:val="002060"/>
          <w:szCs w:val="20"/>
        </w:rPr>
      </w:pPr>
      <w:r>
        <w:rPr>
          <w:rFonts w:ascii="Courier New" w:hAnsi="Courier New" w:cs="Courier New"/>
          <w:color w:val="002060"/>
          <w:szCs w:val="20"/>
        </w:rPr>
        <w:t xml:space="preserve">-d </w:t>
      </w:r>
      <w:proofErr w:type="spellStart"/>
      <w:r>
        <w:rPr>
          <w:rFonts w:ascii="Courier New" w:hAnsi="Courier New" w:cs="Courier New"/>
          <w:color w:val="002060"/>
          <w:szCs w:val="20"/>
        </w:rPr>
        <w:t>write_raw</w:t>
      </w:r>
      <w:proofErr w:type="spellEnd"/>
      <w:r>
        <w:rPr>
          <w:rFonts w:ascii="Courier New" w:hAnsi="Courier New" w:cs="Courier New"/>
          <w:color w:val="002060"/>
          <w:szCs w:val="20"/>
        </w:rPr>
        <w:t>=true</w:t>
      </w:r>
      <w:r w:rsidRPr="00ED5715">
        <w:rPr>
          <w:rFonts w:ascii="Courier New" w:hAnsi="Courier New" w:cs="Courier New"/>
          <w:color w:val="002060"/>
          <w:szCs w:val="20"/>
        </w:rPr>
        <w:t xml:space="preserve"> </w:t>
      </w:r>
    </w:p>
    <w:p w14:paraId="5102DD6D" w14:textId="77777777" w:rsidR="007753DB" w:rsidRPr="00ED5715" w:rsidRDefault="007753DB" w:rsidP="007753DB">
      <w:pPr>
        <w:pStyle w:val="Paragraph"/>
        <w:spacing w:after="0"/>
        <w:ind w:hanging="34"/>
        <w:rPr>
          <w:rFonts w:ascii="Courier New" w:hAnsi="Courier New" w:cs="Courier New"/>
          <w:color w:val="002060"/>
          <w:szCs w:val="20"/>
        </w:rPr>
      </w:pPr>
      <w:r w:rsidRPr="00ED5715">
        <w:rPr>
          <w:rFonts w:ascii="Courier New" w:hAnsi="Courier New" w:cs="Courier New"/>
          <w:color w:val="002060"/>
          <w:szCs w:val="20"/>
        </w:rPr>
        <w:t>-</w:t>
      </w:r>
      <w:proofErr w:type="spellStart"/>
      <w:r w:rsidRPr="00ED5715">
        <w:rPr>
          <w:rFonts w:ascii="Courier New" w:hAnsi="Courier New" w:cs="Courier New"/>
          <w:color w:val="002060"/>
          <w:szCs w:val="20"/>
        </w:rPr>
        <w:t>i</w:t>
      </w:r>
      <w:proofErr w:type="spellEnd"/>
      <w:r w:rsidRPr="00ED5715">
        <w:rPr>
          <w:rFonts w:ascii="Courier New" w:hAnsi="Courier New" w:cs="Courier New"/>
          <w:color w:val="002060"/>
          <w:szCs w:val="20"/>
        </w:rPr>
        <w:t xml:space="preserve"> </w:t>
      </w:r>
      <w:r>
        <w:rPr>
          <w:rFonts w:ascii="Courier New" w:hAnsi="Courier New" w:cs="Courier New"/>
          <w:color w:val="002060"/>
          <w:szCs w:val="20"/>
        </w:rPr>
        <w:t>standardized_smiles</w:t>
      </w:r>
      <w:r w:rsidRPr="00ED5715">
        <w:rPr>
          <w:rFonts w:ascii="Courier New" w:hAnsi="Courier New" w:cs="Courier New"/>
          <w:color w:val="002060"/>
          <w:szCs w:val="20"/>
        </w:rPr>
        <w:t xml:space="preserve">.txt </w:t>
      </w:r>
    </w:p>
    <w:p w14:paraId="75F57A88" w14:textId="77777777" w:rsidR="007753DB" w:rsidRPr="00ED5715" w:rsidRDefault="007753DB" w:rsidP="007753DB">
      <w:pPr>
        <w:pStyle w:val="Paragraph"/>
        <w:spacing w:after="0"/>
        <w:ind w:hanging="34"/>
        <w:rPr>
          <w:rFonts w:ascii="Courier New" w:hAnsi="Courier New" w:cs="Courier New"/>
          <w:color w:val="002060"/>
          <w:szCs w:val="20"/>
        </w:rPr>
      </w:pPr>
      <w:r w:rsidRPr="00ED5715">
        <w:rPr>
          <w:rFonts w:ascii="Courier New" w:hAnsi="Courier New" w:cs="Courier New"/>
          <w:color w:val="002060"/>
          <w:szCs w:val="20"/>
        </w:rPr>
        <w:t xml:space="preserve">-o </w:t>
      </w:r>
      <w:r>
        <w:rPr>
          <w:rFonts w:ascii="Courier New" w:hAnsi="Courier New" w:cs="Courier New"/>
          <w:color w:val="002060"/>
          <w:szCs w:val="20"/>
        </w:rPr>
        <w:t>ecfp6</w:t>
      </w:r>
      <w:r w:rsidRPr="00ED5715">
        <w:rPr>
          <w:rFonts w:ascii="Courier New" w:hAnsi="Courier New" w:cs="Courier New"/>
          <w:color w:val="002060"/>
          <w:szCs w:val="20"/>
        </w:rPr>
        <w:t>.txt</w:t>
      </w:r>
    </w:p>
    <w:p w14:paraId="656AAEBC" w14:textId="77777777" w:rsidR="007753DB" w:rsidRDefault="007753DB" w:rsidP="007753DB">
      <w:pPr>
        <w:pStyle w:val="Paragraph"/>
        <w:rPr>
          <w:rFonts w:ascii="Courier New" w:hAnsi="Courier New" w:cs="Courier New"/>
          <w:sz w:val="20"/>
          <w:szCs w:val="20"/>
        </w:rPr>
      </w:pPr>
    </w:p>
    <w:p w14:paraId="48BE61E6" w14:textId="77777777" w:rsidR="007753DB" w:rsidRDefault="007753DB" w:rsidP="007753DB">
      <w:pPr>
        <w:pStyle w:val="Paragraph"/>
        <w:spacing w:line="360" w:lineRule="auto"/>
        <w:rPr>
          <w:rFonts w:ascii="Arial" w:hAnsi="Arial" w:cs="Arial"/>
        </w:rPr>
      </w:pPr>
    </w:p>
    <w:p w14:paraId="4ABE9B35" w14:textId="77777777" w:rsidR="007753DB" w:rsidRDefault="007753DB" w:rsidP="007753DB">
      <w:pPr>
        <w:pStyle w:val="Paragraph"/>
        <w:spacing w:line="360" w:lineRule="auto"/>
        <w:rPr>
          <w:rFonts w:ascii="Arial" w:hAnsi="Arial" w:cs="Arial"/>
        </w:rPr>
      </w:pPr>
    </w:p>
    <w:p w14:paraId="0D551440" w14:textId="77777777" w:rsidR="007753DB" w:rsidRDefault="007753DB" w:rsidP="007753DB">
      <w:pPr>
        <w:pStyle w:val="Paragraph"/>
        <w:spacing w:line="360" w:lineRule="auto"/>
        <w:rPr>
          <w:rFonts w:ascii="Arial" w:hAnsi="Arial" w:cs="Arial"/>
        </w:rPr>
      </w:pPr>
      <w:r>
        <w:rPr>
          <w:rFonts w:ascii="Times New Roman" w:hAnsi="Times New Roman"/>
          <w:noProof/>
        </w:rPr>
        <w:lastRenderedPageBreak/>
        <w:drawing>
          <wp:inline distT="0" distB="0" distL="0" distR="0" wp14:anchorId="29085C53" wp14:editId="40CAA9DA">
            <wp:extent cx="5040000" cy="3369688"/>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1.tif"/>
                    <pic:cNvPicPr/>
                  </pic:nvPicPr>
                  <pic:blipFill>
                    <a:blip r:embed="rId8">
                      <a:extLst>
                        <a:ext uri="{28A0092B-C50C-407E-A947-70E740481C1C}">
                          <a14:useLocalDpi xmlns:a14="http://schemas.microsoft.com/office/drawing/2010/main" val="0"/>
                        </a:ext>
                      </a:extLst>
                    </a:blip>
                    <a:stretch>
                      <a:fillRect/>
                    </a:stretch>
                  </pic:blipFill>
                  <pic:spPr>
                    <a:xfrm>
                      <a:off x="0" y="0"/>
                      <a:ext cx="5040000" cy="3369688"/>
                    </a:xfrm>
                    <a:prstGeom prst="rect">
                      <a:avLst/>
                    </a:prstGeom>
                  </pic:spPr>
                </pic:pic>
              </a:graphicData>
            </a:graphic>
          </wp:inline>
        </w:drawing>
      </w:r>
    </w:p>
    <w:p w14:paraId="13F6A67B" w14:textId="77777777" w:rsidR="007753DB" w:rsidRPr="007C5AAB" w:rsidRDefault="007753DB" w:rsidP="007753DB">
      <w:pPr>
        <w:pStyle w:val="Paragraph"/>
        <w:rPr>
          <w:rFonts w:ascii="Times New Roman" w:hAnsi="Times New Roman"/>
          <w:lang w:val="en-US"/>
        </w:rPr>
      </w:pPr>
      <w:r w:rsidRPr="00807B41">
        <w:rPr>
          <w:rFonts w:ascii="Times New Roman" w:hAnsi="Times New Roman"/>
          <w:b/>
        </w:rPr>
        <w:t xml:space="preserve">Figure S1. </w:t>
      </w:r>
      <w:r>
        <w:rPr>
          <w:rFonts w:ascii="Times New Roman" w:hAnsi="Times New Roman"/>
          <w:b/>
        </w:rPr>
        <w:t xml:space="preserve">Hyperparameter search and model evaluation workflow. </w:t>
      </w:r>
      <w:r>
        <w:rPr>
          <w:rFonts w:ascii="Times New Roman" w:hAnsi="Times New Roman"/>
        </w:rPr>
        <w:t>The dataset is split in three blocks, A, B and C. During the hyperparameter search phase, a model is trained upon the first block, validated on the second block while leave the third block out. The hyper</w:t>
      </w:r>
      <w:r>
        <w:rPr>
          <w:rFonts w:ascii="Times New Roman" w:hAnsi="Times New Roman"/>
          <w:lang w:val="en-US"/>
        </w:rPr>
        <w:t xml:space="preserve">parameter search is a systematic grid search exploring 32 different hyperparameters. Each hyperparameter set is used to train two models, one with each block left in. Given that this procedure is repeated three times (i.e. once for each left out fold), we obtain six performance estimates per hyperparameter. Each searched hyperparameter is then ranked according to the average performance over the six estimates. The best set of hyperparameter is then used to train three models as in a standard 3-Cross fold validation procedure. Final evaluation of the model is given by the average performance over the 3 folds. </w:t>
      </w:r>
    </w:p>
    <w:p w14:paraId="3FE094F4" w14:textId="25BF1DFF" w:rsidR="00D11949" w:rsidRPr="007753DB" w:rsidRDefault="00D11949" w:rsidP="00301D75">
      <w:pPr>
        <w:pStyle w:val="Paragraph"/>
        <w:spacing w:line="360" w:lineRule="auto"/>
        <w:rPr>
          <w:rFonts w:ascii="Arial" w:hAnsi="Arial" w:cs="Arial"/>
          <w:lang w:val="en-US"/>
        </w:rPr>
      </w:pPr>
      <w:bookmarkStart w:id="1" w:name="_GoBack"/>
      <w:bookmarkEnd w:id="1"/>
    </w:p>
    <w:p w14:paraId="2FEE92CF" w14:textId="6E82DA80" w:rsidR="00D11949" w:rsidRDefault="00D11949" w:rsidP="00301D75">
      <w:pPr>
        <w:pStyle w:val="Paragraph"/>
        <w:spacing w:line="360" w:lineRule="auto"/>
        <w:rPr>
          <w:rFonts w:ascii="Arial" w:hAnsi="Arial" w:cs="Arial"/>
        </w:rPr>
      </w:pPr>
    </w:p>
    <w:p w14:paraId="2D054F65" w14:textId="3FC3A8F0" w:rsidR="00D11949" w:rsidRDefault="00D11949" w:rsidP="00301D75">
      <w:pPr>
        <w:pStyle w:val="Paragraph"/>
        <w:spacing w:line="360" w:lineRule="auto"/>
        <w:rPr>
          <w:rFonts w:ascii="Arial" w:hAnsi="Arial" w:cs="Arial"/>
        </w:rPr>
      </w:pPr>
    </w:p>
    <w:p w14:paraId="5034D175" w14:textId="15546048" w:rsidR="00D11949" w:rsidRDefault="00D11949" w:rsidP="00301D75">
      <w:pPr>
        <w:pStyle w:val="Paragraph"/>
        <w:spacing w:line="360" w:lineRule="auto"/>
        <w:rPr>
          <w:rFonts w:ascii="Arial" w:hAnsi="Arial" w:cs="Arial"/>
        </w:rPr>
      </w:pPr>
    </w:p>
    <w:p w14:paraId="60FE5769" w14:textId="186C4C43" w:rsidR="00D11949" w:rsidRDefault="00D11949" w:rsidP="00301D75">
      <w:pPr>
        <w:pStyle w:val="Paragraph"/>
        <w:spacing w:line="360" w:lineRule="auto"/>
        <w:rPr>
          <w:rFonts w:ascii="Arial" w:hAnsi="Arial" w:cs="Arial"/>
        </w:rPr>
      </w:pPr>
    </w:p>
    <w:p w14:paraId="0DB65626" w14:textId="27139EF0" w:rsidR="00D11949" w:rsidRDefault="00D11949" w:rsidP="00301D75">
      <w:pPr>
        <w:pStyle w:val="Paragraph"/>
        <w:spacing w:line="360" w:lineRule="auto"/>
        <w:rPr>
          <w:rFonts w:ascii="Arial" w:hAnsi="Arial" w:cs="Arial"/>
        </w:rPr>
      </w:pPr>
    </w:p>
    <w:p w14:paraId="36C51A54" w14:textId="428FEABF" w:rsidR="00D11949" w:rsidRDefault="00D11949" w:rsidP="00301D75">
      <w:pPr>
        <w:pStyle w:val="Paragraph"/>
        <w:spacing w:line="360" w:lineRule="auto"/>
        <w:rPr>
          <w:rFonts w:ascii="Arial" w:hAnsi="Arial" w:cs="Arial"/>
        </w:rPr>
      </w:pPr>
    </w:p>
    <w:p w14:paraId="262D803F" w14:textId="3A9DC914" w:rsidR="00D11949" w:rsidRDefault="00D11949" w:rsidP="00301D75">
      <w:pPr>
        <w:pStyle w:val="Paragraph"/>
        <w:spacing w:line="360" w:lineRule="auto"/>
        <w:rPr>
          <w:rFonts w:ascii="Arial" w:hAnsi="Arial" w:cs="Arial"/>
        </w:rPr>
      </w:pPr>
    </w:p>
    <w:p w14:paraId="30148889" w14:textId="1E8168B2" w:rsidR="00F67063" w:rsidRDefault="00A12201">
      <w:r>
        <w:rPr>
          <w:noProof/>
        </w:rPr>
        <w:lastRenderedPageBreak/>
        <w:drawing>
          <wp:inline distT="0" distB="0" distL="0" distR="0" wp14:anchorId="659A309B" wp14:editId="042916C4">
            <wp:extent cx="5760000" cy="57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stedCV_ecfp_outside.png"/>
                    <pic:cNvPicPr/>
                  </pic:nvPicPr>
                  <pic:blipFill>
                    <a:blip r:embed="rId9">
                      <a:extLst>
                        <a:ext uri="{28A0092B-C50C-407E-A947-70E740481C1C}">
                          <a14:useLocalDpi xmlns:a14="http://schemas.microsoft.com/office/drawing/2010/main" val="0"/>
                        </a:ext>
                      </a:extLst>
                    </a:blip>
                    <a:stretch>
                      <a:fillRect/>
                    </a:stretch>
                  </pic:blipFill>
                  <pic:spPr>
                    <a:xfrm>
                      <a:off x="0" y="0"/>
                      <a:ext cx="5760000" cy="5760000"/>
                    </a:xfrm>
                    <a:prstGeom prst="rect">
                      <a:avLst/>
                    </a:prstGeom>
                  </pic:spPr>
                </pic:pic>
              </a:graphicData>
            </a:graphic>
          </wp:inline>
        </w:drawing>
      </w:r>
    </w:p>
    <w:p w14:paraId="671E9C11" w14:textId="6C496ED2" w:rsidR="00F67063" w:rsidRDefault="00F67063" w:rsidP="00022A2E">
      <w:pPr>
        <w:jc w:val="both"/>
        <w:rPr>
          <w:rFonts w:ascii="Times New Roman" w:hAnsi="Times New Roman" w:cs="Times New Roman"/>
          <w:sz w:val="24"/>
        </w:rPr>
      </w:pPr>
      <w:r w:rsidRPr="00F67063">
        <w:rPr>
          <w:rFonts w:ascii="Times New Roman" w:hAnsi="Times New Roman" w:cs="Times New Roman"/>
          <w:b/>
          <w:sz w:val="24"/>
        </w:rPr>
        <w:t>Figure S</w:t>
      </w:r>
      <w:r w:rsidR="003830FA">
        <w:rPr>
          <w:rFonts w:ascii="Times New Roman" w:hAnsi="Times New Roman" w:cs="Times New Roman"/>
          <w:b/>
          <w:sz w:val="24"/>
        </w:rPr>
        <w:t>2</w:t>
      </w:r>
      <w:r w:rsidR="00022A2E">
        <w:rPr>
          <w:rFonts w:ascii="Times New Roman" w:hAnsi="Times New Roman" w:cs="Times New Roman"/>
          <w:b/>
          <w:sz w:val="24"/>
        </w:rPr>
        <w:t xml:space="preserve">. </w:t>
      </w:r>
      <w:r w:rsidR="00352457">
        <w:rPr>
          <w:rFonts w:ascii="Times New Roman" w:hAnsi="Times New Roman" w:cs="Times New Roman"/>
          <w:b/>
          <w:sz w:val="24"/>
        </w:rPr>
        <w:t>Inner loop of n</w:t>
      </w:r>
      <w:r w:rsidR="00022A2E">
        <w:rPr>
          <w:rFonts w:ascii="Times New Roman" w:hAnsi="Times New Roman" w:cs="Times New Roman"/>
          <w:b/>
          <w:sz w:val="24"/>
        </w:rPr>
        <w:t xml:space="preserve">ested-cross validation learning curves of DNN with ECFP. </w:t>
      </w:r>
      <w:r w:rsidR="00022A2E" w:rsidRPr="00022A2E">
        <w:rPr>
          <w:rFonts w:ascii="Times New Roman" w:hAnsi="Times New Roman" w:cs="Times New Roman"/>
          <w:sz w:val="24"/>
        </w:rPr>
        <w:t>Each pa</w:t>
      </w:r>
      <w:r w:rsidR="00022A2E">
        <w:rPr>
          <w:rFonts w:ascii="Times New Roman" w:hAnsi="Times New Roman" w:cs="Times New Roman"/>
          <w:sz w:val="24"/>
        </w:rPr>
        <w:t xml:space="preserve">nel represents the learning curves of one </w:t>
      </w:r>
      <w:r w:rsidR="00385990">
        <w:rPr>
          <w:rFonts w:ascii="Times New Roman" w:hAnsi="Times New Roman" w:cs="Times New Roman"/>
          <w:sz w:val="24"/>
        </w:rPr>
        <w:t xml:space="preserve">of the four </w:t>
      </w:r>
      <w:r w:rsidR="006D6D0B">
        <w:rPr>
          <w:rFonts w:ascii="Times New Roman" w:hAnsi="Times New Roman" w:cs="Times New Roman"/>
          <w:sz w:val="24"/>
        </w:rPr>
        <w:t>network architecture trained with</w:t>
      </w:r>
      <w:r w:rsidR="00022A2E">
        <w:rPr>
          <w:rFonts w:ascii="Times New Roman" w:hAnsi="Times New Roman" w:cs="Times New Roman"/>
          <w:sz w:val="24"/>
        </w:rPr>
        <w:t xml:space="preserve"> one training set and evaluated on one validation set. </w:t>
      </w:r>
      <w:r w:rsidR="007C6077">
        <w:rPr>
          <w:rFonts w:ascii="Times New Roman" w:hAnsi="Times New Roman" w:cs="Times New Roman"/>
          <w:sz w:val="24"/>
        </w:rPr>
        <w:t xml:space="preserve">The grey top banner describes the hidden layers layouts. </w:t>
      </w:r>
      <w:r w:rsidR="00022A2E">
        <w:rPr>
          <w:rFonts w:ascii="Times New Roman" w:hAnsi="Times New Roman" w:cs="Times New Roman"/>
          <w:sz w:val="24"/>
        </w:rPr>
        <w:t xml:space="preserve">There are eight curves per panel, each of them represents one of the searched hyperparameter set. Y-axis represent mean ROC-AUC averaged over the </w:t>
      </w:r>
      <w:r w:rsidR="007275C9">
        <w:rPr>
          <w:rFonts w:ascii="Times New Roman" w:hAnsi="Times New Roman" w:cs="Times New Roman"/>
          <w:sz w:val="24"/>
        </w:rPr>
        <w:t xml:space="preserve">131 </w:t>
      </w:r>
      <w:r w:rsidR="008F2FDF" w:rsidRPr="007275C9">
        <w:rPr>
          <w:rFonts w:ascii="Times New Roman" w:hAnsi="Times New Roman" w:cs="Times New Roman"/>
          <w:i/>
          <w:sz w:val="24"/>
        </w:rPr>
        <w:t>external</w:t>
      </w:r>
      <w:r w:rsidR="00022A2E">
        <w:rPr>
          <w:rFonts w:ascii="Times New Roman" w:hAnsi="Times New Roman" w:cs="Times New Roman"/>
          <w:sz w:val="24"/>
        </w:rPr>
        <w:t xml:space="preserve"> targets. X-axis represents the steps at which checkpoint models were saved. </w:t>
      </w:r>
      <w:r w:rsidR="007C6077">
        <w:rPr>
          <w:rFonts w:ascii="Times New Roman" w:hAnsi="Times New Roman" w:cs="Times New Roman"/>
          <w:sz w:val="24"/>
        </w:rPr>
        <w:t xml:space="preserve">The grey annotation on the right represents indices of folds used for training and validation. </w:t>
      </w:r>
    </w:p>
    <w:p w14:paraId="45EFDB53" w14:textId="68EE37E9" w:rsidR="00A81D9C" w:rsidRDefault="00A81D9C" w:rsidP="00022A2E">
      <w:pPr>
        <w:jc w:val="both"/>
        <w:rPr>
          <w:rFonts w:ascii="Times New Roman" w:hAnsi="Times New Roman" w:cs="Times New Roman"/>
          <w:b/>
          <w:sz w:val="24"/>
        </w:rPr>
      </w:pPr>
      <w:r w:rsidRPr="00A81D9C">
        <w:rPr>
          <w:rFonts w:ascii="Times New Roman" w:hAnsi="Times New Roman" w:cs="Times New Roman"/>
          <w:b/>
          <w:sz w:val="24"/>
        </w:rPr>
        <w:t>Table S1.</w:t>
      </w:r>
      <w:r w:rsidR="00DF2AF3">
        <w:rPr>
          <w:rFonts w:ascii="Times New Roman" w:hAnsi="Times New Roman" w:cs="Times New Roman"/>
          <w:b/>
          <w:sz w:val="24"/>
        </w:rPr>
        <w:t xml:space="preserve"> Ranking of the network hyperparameters obtained with ECFP at the final checkpoint of the training</w:t>
      </w:r>
      <w:r w:rsidR="00352457">
        <w:rPr>
          <w:rFonts w:ascii="Times New Roman" w:hAnsi="Times New Roman" w:cs="Times New Roman"/>
          <w:b/>
          <w:sz w:val="24"/>
        </w:rPr>
        <w:t xml:space="preserve"> in the inner loop of nested-CV</w:t>
      </w:r>
      <w:r w:rsidR="00DF2AF3">
        <w:rPr>
          <w:rFonts w:ascii="Times New Roman" w:hAnsi="Times New Roman" w:cs="Times New Roman"/>
          <w:b/>
          <w:sz w:val="24"/>
        </w:rPr>
        <w:t>.</w:t>
      </w:r>
      <w:r w:rsidR="00F9120D">
        <w:rPr>
          <w:rFonts w:ascii="Times New Roman" w:hAnsi="Times New Roman" w:cs="Times New Roman"/>
          <w:b/>
          <w:sz w:val="24"/>
        </w:rPr>
        <w:t xml:space="preserve"> </w:t>
      </w:r>
      <w:r w:rsidR="009037AD" w:rsidRPr="00F9120D">
        <w:rPr>
          <w:rFonts w:ascii="Times New Roman" w:hAnsi="Times New Roman" w:cs="Times New Roman"/>
          <w:sz w:val="24"/>
        </w:rPr>
        <w:t>Input dropout rate is the rate of input nodes kept</w:t>
      </w:r>
      <w:r w:rsidR="009037AD">
        <w:rPr>
          <w:rFonts w:ascii="Times New Roman" w:hAnsi="Times New Roman" w:cs="Times New Roman"/>
          <w:sz w:val="24"/>
        </w:rPr>
        <w:t>.</w:t>
      </w:r>
      <w:r w:rsidR="009037AD" w:rsidRPr="002432CA">
        <w:rPr>
          <w:rFonts w:ascii="Times New Roman" w:hAnsi="Times New Roman" w:cs="Times New Roman"/>
          <w:sz w:val="24"/>
        </w:rPr>
        <w:t xml:space="preserve"> </w:t>
      </w:r>
      <w:r w:rsidR="009037AD">
        <w:rPr>
          <w:rFonts w:ascii="Times New Roman" w:hAnsi="Times New Roman" w:cs="Times New Roman"/>
          <w:sz w:val="24"/>
        </w:rPr>
        <w:t>The layout describes the arrangement of the hidden layers with the number of nodes per layer. M represents momentum. MEAN ROC-AUC is averaged over the 131</w:t>
      </w:r>
      <w:r w:rsidR="006D6D0B">
        <w:rPr>
          <w:rFonts w:ascii="Times New Roman" w:hAnsi="Times New Roman" w:cs="Times New Roman"/>
          <w:sz w:val="24"/>
        </w:rPr>
        <w:t xml:space="preserve"> </w:t>
      </w:r>
      <w:r w:rsidR="006D6D0B">
        <w:rPr>
          <w:rFonts w:ascii="Times New Roman" w:hAnsi="Times New Roman" w:cs="Times New Roman"/>
          <w:i/>
          <w:sz w:val="24"/>
        </w:rPr>
        <w:t>external</w:t>
      </w:r>
      <w:r w:rsidR="009037AD">
        <w:rPr>
          <w:rFonts w:ascii="Times New Roman" w:hAnsi="Times New Roman" w:cs="Times New Roman"/>
          <w:sz w:val="24"/>
        </w:rPr>
        <w:t xml:space="preserve"> targets </w:t>
      </w:r>
      <w:r w:rsidR="009037AD">
        <w:rPr>
          <w:rFonts w:ascii="Times New Roman" w:hAnsi="Times New Roman" w:cs="Times New Roman"/>
          <w:sz w:val="24"/>
        </w:rPr>
        <w:lastRenderedPageBreak/>
        <w:t xml:space="preserve">not encoded in the HTSFP. STDEV represents the standard deviation of MEAN ROC-AUC values over the six validations of the nested cross validation. </w:t>
      </w:r>
      <w:r w:rsidR="00451765">
        <w:rPr>
          <w:rFonts w:ascii="Times New Roman" w:hAnsi="Times New Roman" w:cs="Times New Roman"/>
          <w:sz w:val="24"/>
        </w:rPr>
        <w:t xml:space="preserve"> </w:t>
      </w:r>
    </w:p>
    <w:tbl>
      <w:tblPr>
        <w:tblStyle w:val="PlainTable3"/>
        <w:tblW w:w="9360" w:type="dxa"/>
        <w:tblLook w:val="04A0" w:firstRow="1" w:lastRow="0" w:firstColumn="1" w:lastColumn="0" w:noHBand="0" w:noVBand="1"/>
      </w:tblPr>
      <w:tblGrid>
        <w:gridCol w:w="842"/>
        <w:gridCol w:w="2072"/>
        <w:gridCol w:w="1146"/>
        <w:gridCol w:w="1611"/>
        <w:gridCol w:w="893"/>
        <w:gridCol w:w="1662"/>
        <w:gridCol w:w="1134"/>
      </w:tblGrid>
      <w:tr w:rsidR="00DB016E" w:rsidRPr="00A20476" w14:paraId="4ADDB26A" w14:textId="77777777" w:rsidTr="00DB016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43" w:type="dxa"/>
            <w:noWrap/>
            <w:vAlign w:val="bottom"/>
            <w:hideMark/>
          </w:tcPr>
          <w:p w14:paraId="7928E662" w14:textId="77777777" w:rsidR="00A20476" w:rsidRPr="00A20476" w:rsidRDefault="00A20476" w:rsidP="00A20476">
            <w:pPr>
              <w:jc w:val="center"/>
              <w:rPr>
                <w:rFonts w:ascii="Calibri" w:eastAsia="Times New Roman" w:hAnsi="Calibri" w:cs="Calibri"/>
                <w:color w:val="000000"/>
              </w:rPr>
            </w:pPr>
            <w:r w:rsidRPr="00A20476">
              <w:rPr>
                <w:rFonts w:ascii="Calibri" w:eastAsia="Times New Roman" w:hAnsi="Calibri" w:cs="Calibri"/>
                <w:color w:val="000000"/>
              </w:rPr>
              <w:t>Rank</w:t>
            </w:r>
          </w:p>
        </w:tc>
        <w:tc>
          <w:tcPr>
            <w:tcW w:w="2073" w:type="dxa"/>
            <w:noWrap/>
            <w:vAlign w:val="bottom"/>
            <w:hideMark/>
          </w:tcPr>
          <w:p w14:paraId="311B2E98" w14:textId="77777777" w:rsidR="00A20476" w:rsidRPr="00A20476" w:rsidRDefault="00A20476" w:rsidP="00A20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layout</w:t>
            </w:r>
          </w:p>
        </w:tc>
        <w:tc>
          <w:tcPr>
            <w:tcW w:w="1142" w:type="dxa"/>
            <w:noWrap/>
            <w:vAlign w:val="bottom"/>
            <w:hideMark/>
          </w:tcPr>
          <w:p w14:paraId="7AD753C2" w14:textId="53700271" w:rsidR="00A20476" w:rsidRPr="00A20476" w:rsidRDefault="00A20476" w:rsidP="00A20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INPUT DROPOUT</w:t>
            </w:r>
          </w:p>
        </w:tc>
        <w:tc>
          <w:tcPr>
            <w:tcW w:w="1612" w:type="dxa"/>
            <w:noWrap/>
            <w:vAlign w:val="bottom"/>
            <w:hideMark/>
          </w:tcPr>
          <w:p w14:paraId="31B531D0" w14:textId="3090C83D" w:rsidR="00A20476" w:rsidRPr="00A20476" w:rsidRDefault="00A20476" w:rsidP="00A20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LEARNING RATE</w:t>
            </w:r>
          </w:p>
        </w:tc>
        <w:tc>
          <w:tcPr>
            <w:tcW w:w="893" w:type="dxa"/>
            <w:noWrap/>
            <w:vAlign w:val="bottom"/>
            <w:hideMark/>
          </w:tcPr>
          <w:p w14:paraId="0F44C79D" w14:textId="77777777" w:rsidR="00A20476" w:rsidRPr="00A20476" w:rsidRDefault="00A20476" w:rsidP="00A20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m</w:t>
            </w:r>
          </w:p>
        </w:tc>
        <w:tc>
          <w:tcPr>
            <w:tcW w:w="1663" w:type="dxa"/>
            <w:noWrap/>
            <w:vAlign w:val="bottom"/>
            <w:hideMark/>
          </w:tcPr>
          <w:p w14:paraId="6E58F61E" w14:textId="77777777" w:rsidR="00A20476" w:rsidRDefault="00A20476" w:rsidP="00A20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mean</w:t>
            </w:r>
          </w:p>
          <w:p w14:paraId="5CAA9DB6" w14:textId="73B79B64" w:rsidR="00A20476" w:rsidRPr="00A20476" w:rsidRDefault="00A20476" w:rsidP="00A20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ROC-</w:t>
            </w:r>
            <w:r w:rsidRPr="00A20476">
              <w:rPr>
                <w:rFonts w:ascii="Calibri" w:eastAsia="Times New Roman" w:hAnsi="Calibri" w:cs="Calibri"/>
                <w:color w:val="000000"/>
              </w:rPr>
              <w:t>AUC</w:t>
            </w:r>
          </w:p>
        </w:tc>
        <w:tc>
          <w:tcPr>
            <w:tcW w:w="1134" w:type="dxa"/>
            <w:noWrap/>
            <w:vAlign w:val="bottom"/>
            <w:hideMark/>
          </w:tcPr>
          <w:p w14:paraId="18713A7E" w14:textId="77777777" w:rsidR="00A20476" w:rsidRPr="00A20476" w:rsidRDefault="00A20476" w:rsidP="00A20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stdev</w:t>
            </w:r>
          </w:p>
        </w:tc>
      </w:tr>
      <w:tr w:rsidR="00DB016E" w:rsidRPr="00A20476" w14:paraId="22818AEC"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361260A7"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1</w:t>
            </w:r>
          </w:p>
        </w:tc>
        <w:tc>
          <w:tcPr>
            <w:tcW w:w="2073" w:type="dxa"/>
            <w:noWrap/>
            <w:vAlign w:val="center"/>
            <w:hideMark/>
          </w:tcPr>
          <w:p w14:paraId="7A12BFD4"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w:t>
            </w:r>
          </w:p>
        </w:tc>
        <w:tc>
          <w:tcPr>
            <w:tcW w:w="1142" w:type="dxa"/>
            <w:noWrap/>
            <w:vAlign w:val="center"/>
            <w:hideMark/>
          </w:tcPr>
          <w:p w14:paraId="3C562E10"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5131F401"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046A9C30"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08F69E67"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0,6207</w:t>
            </w:r>
          </w:p>
        </w:tc>
        <w:tc>
          <w:tcPr>
            <w:tcW w:w="1134" w:type="dxa"/>
            <w:noWrap/>
            <w:vAlign w:val="center"/>
            <w:hideMark/>
          </w:tcPr>
          <w:p w14:paraId="78279B66"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0,0078</w:t>
            </w:r>
          </w:p>
        </w:tc>
      </w:tr>
      <w:tr w:rsidR="00DB016E" w:rsidRPr="00A20476" w14:paraId="4805BB3F"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5EBB44BE"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2</w:t>
            </w:r>
          </w:p>
        </w:tc>
        <w:tc>
          <w:tcPr>
            <w:tcW w:w="2073" w:type="dxa"/>
            <w:noWrap/>
            <w:vAlign w:val="center"/>
            <w:hideMark/>
          </w:tcPr>
          <w:p w14:paraId="51491207"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4096x4096x4096</w:t>
            </w:r>
          </w:p>
        </w:tc>
        <w:tc>
          <w:tcPr>
            <w:tcW w:w="1142" w:type="dxa"/>
            <w:noWrap/>
            <w:vAlign w:val="center"/>
            <w:hideMark/>
          </w:tcPr>
          <w:p w14:paraId="7B456AAF"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311ABB1A"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6988B447"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3C78EDD9"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0,6190</w:t>
            </w:r>
          </w:p>
        </w:tc>
        <w:tc>
          <w:tcPr>
            <w:tcW w:w="1134" w:type="dxa"/>
            <w:noWrap/>
            <w:vAlign w:val="center"/>
            <w:hideMark/>
          </w:tcPr>
          <w:p w14:paraId="06496072"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0,0142</w:t>
            </w:r>
          </w:p>
        </w:tc>
      </w:tr>
      <w:tr w:rsidR="00DB016E" w:rsidRPr="00A20476" w14:paraId="128CB22D"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1EED44D1"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3</w:t>
            </w:r>
          </w:p>
        </w:tc>
        <w:tc>
          <w:tcPr>
            <w:tcW w:w="2073" w:type="dxa"/>
            <w:noWrap/>
            <w:vAlign w:val="center"/>
            <w:hideMark/>
          </w:tcPr>
          <w:p w14:paraId="0F75D31B"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4096x4096x4096</w:t>
            </w:r>
          </w:p>
        </w:tc>
        <w:tc>
          <w:tcPr>
            <w:tcW w:w="1142" w:type="dxa"/>
            <w:noWrap/>
            <w:vAlign w:val="center"/>
            <w:hideMark/>
          </w:tcPr>
          <w:p w14:paraId="363069BB"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7A550A3D"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2B76C82A"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06E9AC6F"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0,6128</w:t>
            </w:r>
          </w:p>
        </w:tc>
        <w:tc>
          <w:tcPr>
            <w:tcW w:w="1134" w:type="dxa"/>
            <w:noWrap/>
            <w:vAlign w:val="center"/>
            <w:hideMark/>
          </w:tcPr>
          <w:p w14:paraId="4D88C224"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0,0131</w:t>
            </w:r>
          </w:p>
        </w:tc>
      </w:tr>
      <w:tr w:rsidR="00DB016E" w:rsidRPr="00A20476" w14:paraId="029B8E6B"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3A9C2CAF"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4</w:t>
            </w:r>
          </w:p>
        </w:tc>
        <w:tc>
          <w:tcPr>
            <w:tcW w:w="2073" w:type="dxa"/>
            <w:noWrap/>
            <w:vAlign w:val="center"/>
            <w:hideMark/>
          </w:tcPr>
          <w:p w14:paraId="146B023B"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w:t>
            </w:r>
          </w:p>
        </w:tc>
        <w:tc>
          <w:tcPr>
            <w:tcW w:w="1142" w:type="dxa"/>
            <w:noWrap/>
            <w:vAlign w:val="center"/>
            <w:hideMark/>
          </w:tcPr>
          <w:p w14:paraId="68413DF0"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29F21C58"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483634FC"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629B794B"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0,6100</w:t>
            </w:r>
          </w:p>
        </w:tc>
        <w:tc>
          <w:tcPr>
            <w:tcW w:w="1134" w:type="dxa"/>
            <w:noWrap/>
            <w:vAlign w:val="center"/>
            <w:hideMark/>
          </w:tcPr>
          <w:p w14:paraId="0189129C"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0,0099</w:t>
            </w:r>
          </w:p>
        </w:tc>
      </w:tr>
      <w:tr w:rsidR="00DB016E" w:rsidRPr="00A20476" w14:paraId="31039C1C"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24B344A3"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5</w:t>
            </w:r>
          </w:p>
        </w:tc>
        <w:tc>
          <w:tcPr>
            <w:tcW w:w="2073" w:type="dxa"/>
            <w:noWrap/>
            <w:vAlign w:val="center"/>
            <w:hideMark/>
          </w:tcPr>
          <w:p w14:paraId="0C5CF52C"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2048x2048x2048</w:t>
            </w:r>
          </w:p>
        </w:tc>
        <w:tc>
          <w:tcPr>
            <w:tcW w:w="1142" w:type="dxa"/>
            <w:noWrap/>
            <w:vAlign w:val="center"/>
            <w:hideMark/>
          </w:tcPr>
          <w:p w14:paraId="65365CE8"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71971026"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4B537E7C"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5D283E7A"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0,6071</w:t>
            </w:r>
          </w:p>
        </w:tc>
        <w:tc>
          <w:tcPr>
            <w:tcW w:w="1134" w:type="dxa"/>
            <w:noWrap/>
            <w:vAlign w:val="center"/>
            <w:hideMark/>
          </w:tcPr>
          <w:p w14:paraId="6BF1A995"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0,0158</w:t>
            </w:r>
          </w:p>
        </w:tc>
      </w:tr>
      <w:tr w:rsidR="00DB016E" w:rsidRPr="00A20476" w14:paraId="415CD0E7"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7288B60F"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6</w:t>
            </w:r>
          </w:p>
        </w:tc>
        <w:tc>
          <w:tcPr>
            <w:tcW w:w="2073" w:type="dxa"/>
            <w:noWrap/>
            <w:vAlign w:val="center"/>
            <w:hideMark/>
          </w:tcPr>
          <w:p w14:paraId="01BD6021"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4096x4096x4096</w:t>
            </w:r>
          </w:p>
        </w:tc>
        <w:tc>
          <w:tcPr>
            <w:tcW w:w="1142" w:type="dxa"/>
            <w:noWrap/>
            <w:vAlign w:val="center"/>
            <w:hideMark/>
          </w:tcPr>
          <w:p w14:paraId="591D7D12"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5B540663"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4185F58E"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4B2A3083"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0,6043</w:t>
            </w:r>
          </w:p>
        </w:tc>
        <w:tc>
          <w:tcPr>
            <w:tcW w:w="1134" w:type="dxa"/>
            <w:noWrap/>
            <w:vAlign w:val="center"/>
            <w:hideMark/>
          </w:tcPr>
          <w:p w14:paraId="2C93E8F5"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0,0084</w:t>
            </w:r>
          </w:p>
        </w:tc>
      </w:tr>
      <w:tr w:rsidR="00DB016E" w:rsidRPr="00A20476" w14:paraId="55063DB2"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20C6F5DA"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7</w:t>
            </w:r>
          </w:p>
        </w:tc>
        <w:tc>
          <w:tcPr>
            <w:tcW w:w="2073" w:type="dxa"/>
            <w:noWrap/>
            <w:vAlign w:val="center"/>
            <w:hideMark/>
          </w:tcPr>
          <w:p w14:paraId="0BD26E10"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1024x1024x1024</w:t>
            </w:r>
          </w:p>
        </w:tc>
        <w:tc>
          <w:tcPr>
            <w:tcW w:w="1142" w:type="dxa"/>
            <w:noWrap/>
            <w:vAlign w:val="center"/>
            <w:hideMark/>
          </w:tcPr>
          <w:p w14:paraId="22D50254"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60C711ED"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5007A0E4"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4FB424F7"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0,6020</w:t>
            </w:r>
          </w:p>
        </w:tc>
        <w:tc>
          <w:tcPr>
            <w:tcW w:w="1134" w:type="dxa"/>
            <w:noWrap/>
            <w:vAlign w:val="center"/>
            <w:hideMark/>
          </w:tcPr>
          <w:p w14:paraId="4CFB0546"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0,0162</w:t>
            </w:r>
          </w:p>
        </w:tc>
      </w:tr>
      <w:tr w:rsidR="00DB016E" w:rsidRPr="00A20476" w14:paraId="7AA8ED4E"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6B79CBC0"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8</w:t>
            </w:r>
          </w:p>
        </w:tc>
        <w:tc>
          <w:tcPr>
            <w:tcW w:w="2073" w:type="dxa"/>
            <w:noWrap/>
            <w:vAlign w:val="center"/>
            <w:hideMark/>
          </w:tcPr>
          <w:p w14:paraId="3A8A68C8"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2048x2048x2048</w:t>
            </w:r>
          </w:p>
        </w:tc>
        <w:tc>
          <w:tcPr>
            <w:tcW w:w="1142" w:type="dxa"/>
            <w:noWrap/>
            <w:vAlign w:val="center"/>
            <w:hideMark/>
          </w:tcPr>
          <w:p w14:paraId="6AE28703"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0F626D70"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4E0D122A"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667EC31A"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0,6011</w:t>
            </w:r>
          </w:p>
        </w:tc>
        <w:tc>
          <w:tcPr>
            <w:tcW w:w="1134" w:type="dxa"/>
            <w:noWrap/>
            <w:vAlign w:val="center"/>
            <w:hideMark/>
          </w:tcPr>
          <w:p w14:paraId="280FA13A"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0,0102</w:t>
            </w:r>
          </w:p>
        </w:tc>
      </w:tr>
      <w:tr w:rsidR="00DB016E" w:rsidRPr="00A20476" w14:paraId="678A1A9F"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3DA4D53A"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9</w:t>
            </w:r>
          </w:p>
        </w:tc>
        <w:tc>
          <w:tcPr>
            <w:tcW w:w="2073" w:type="dxa"/>
            <w:noWrap/>
            <w:vAlign w:val="center"/>
            <w:hideMark/>
          </w:tcPr>
          <w:p w14:paraId="7794F0B4"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w:t>
            </w:r>
          </w:p>
        </w:tc>
        <w:tc>
          <w:tcPr>
            <w:tcW w:w="1142" w:type="dxa"/>
            <w:noWrap/>
            <w:vAlign w:val="center"/>
            <w:hideMark/>
          </w:tcPr>
          <w:p w14:paraId="27E3130B"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4D5E44F8"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3488ABDF"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7A365250"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0,6009</w:t>
            </w:r>
          </w:p>
        </w:tc>
        <w:tc>
          <w:tcPr>
            <w:tcW w:w="1134" w:type="dxa"/>
            <w:noWrap/>
            <w:vAlign w:val="center"/>
            <w:hideMark/>
          </w:tcPr>
          <w:p w14:paraId="1100D222"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0,0076</w:t>
            </w:r>
          </w:p>
        </w:tc>
      </w:tr>
      <w:tr w:rsidR="00DB016E" w:rsidRPr="00A20476" w14:paraId="6B872204"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382C2F69"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10</w:t>
            </w:r>
          </w:p>
        </w:tc>
        <w:tc>
          <w:tcPr>
            <w:tcW w:w="2073" w:type="dxa"/>
            <w:noWrap/>
            <w:vAlign w:val="center"/>
            <w:hideMark/>
          </w:tcPr>
          <w:p w14:paraId="1223AD55"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4096x4096x4096</w:t>
            </w:r>
          </w:p>
        </w:tc>
        <w:tc>
          <w:tcPr>
            <w:tcW w:w="1142" w:type="dxa"/>
            <w:noWrap/>
            <w:vAlign w:val="center"/>
            <w:hideMark/>
          </w:tcPr>
          <w:p w14:paraId="7DBD55B7"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638E4464"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63E2945B"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066253B5"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0,6006</w:t>
            </w:r>
          </w:p>
        </w:tc>
        <w:tc>
          <w:tcPr>
            <w:tcW w:w="1134" w:type="dxa"/>
            <w:noWrap/>
            <w:vAlign w:val="center"/>
            <w:hideMark/>
          </w:tcPr>
          <w:p w14:paraId="053208C5"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0,0138</w:t>
            </w:r>
          </w:p>
        </w:tc>
      </w:tr>
      <w:tr w:rsidR="00DB016E" w:rsidRPr="00A20476" w14:paraId="2C153ED0"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3A30D2FD"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11</w:t>
            </w:r>
          </w:p>
        </w:tc>
        <w:tc>
          <w:tcPr>
            <w:tcW w:w="2073" w:type="dxa"/>
            <w:noWrap/>
            <w:vAlign w:val="center"/>
            <w:hideMark/>
          </w:tcPr>
          <w:p w14:paraId="7E1AFE29"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1024x1024x1024</w:t>
            </w:r>
          </w:p>
        </w:tc>
        <w:tc>
          <w:tcPr>
            <w:tcW w:w="1142" w:type="dxa"/>
            <w:noWrap/>
            <w:vAlign w:val="center"/>
            <w:hideMark/>
          </w:tcPr>
          <w:p w14:paraId="6C956B52"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3B430F84"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16B715FE"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08D37F5A"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0,6001</w:t>
            </w:r>
          </w:p>
        </w:tc>
        <w:tc>
          <w:tcPr>
            <w:tcW w:w="1134" w:type="dxa"/>
            <w:noWrap/>
            <w:vAlign w:val="center"/>
            <w:hideMark/>
          </w:tcPr>
          <w:p w14:paraId="34C95D83"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0,0127</w:t>
            </w:r>
          </w:p>
        </w:tc>
      </w:tr>
      <w:tr w:rsidR="00DB016E" w:rsidRPr="00A20476" w14:paraId="122E4AC5"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46176B55"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12</w:t>
            </w:r>
          </w:p>
        </w:tc>
        <w:tc>
          <w:tcPr>
            <w:tcW w:w="2073" w:type="dxa"/>
            <w:noWrap/>
            <w:vAlign w:val="center"/>
            <w:hideMark/>
          </w:tcPr>
          <w:p w14:paraId="0B7D7772"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2048x2048x2048</w:t>
            </w:r>
          </w:p>
        </w:tc>
        <w:tc>
          <w:tcPr>
            <w:tcW w:w="1142" w:type="dxa"/>
            <w:noWrap/>
            <w:vAlign w:val="center"/>
            <w:hideMark/>
          </w:tcPr>
          <w:p w14:paraId="675C028A"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4FDA55D4"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061B7CDD"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6791CB67"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0,5986</w:t>
            </w:r>
          </w:p>
        </w:tc>
        <w:tc>
          <w:tcPr>
            <w:tcW w:w="1134" w:type="dxa"/>
            <w:noWrap/>
            <w:vAlign w:val="center"/>
            <w:hideMark/>
          </w:tcPr>
          <w:p w14:paraId="5F351332"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0,0107</w:t>
            </w:r>
          </w:p>
        </w:tc>
      </w:tr>
      <w:tr w:rsidR="00DB016E" w:rsidRPr="00A20476" w14:paraId="599B2A50"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14F726BC"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13</w:t>
            </w:r>
          </w:p>
        </w:tc>
        <w:tc>
          <w:tcPr>
            <w:tcW w:w="2073" w:type="dxa"/>
            <w:noWrap/>
            <w:vAlign w:val="center"/>
            <w:hideMark/>
          </w:tcPr>
          <w:p w14:paraId="6895B27E"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2048x2048x2048</w:t>
            </w:r>
          </w:p>
        </w:tc>
        <w:tc>
          <w:tcPr>
            <w:tcW w:w="1142" w:type="dxa"/>
            <w:noWrap/>
            <w:vAlign w:val="center"/>
            <w:hideMark/>
          </w:tcPr>
          <w:p w14:paraId="51ED6E74"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1CB33A73"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22D60D3E"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08C6D799"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0,5970</w:t>
            </w:r>
          </w:p>
        </w:tc>
        <w:tc>
          <w:tcPr>
            <w:tcW w:w="1134" w:type="dxa"/>
            <w:noWrap/>
            <w:vAlign w:val="center"/>
            <w:hideMark/>
          </w:tcPr>
          <w:p w14:paraId="4F49B46A"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0,0100</w:t>
            </w:r>
          </w:p>
        </w:tc>
      </w:tr>
      <w:tr w:rsidR="00DB016E" w:rsidRPr="00A20476" w14:paraId="5A1F5740"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30B316CE"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14</w:t>
            </w:r>
          </w:p>
        </w:tc>
        <w:tc>
          <w:tcPr>
            <w:tcW w:w="2073" w:type="dxa"/>
            <w:noWrap/>
            <w:vAlign w:val="center"/>
            <w:hideMark/>
          </w:tcPr>
          <w:p w14:paraId="617EAB36"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1024x1024x1024</w:t>
            </w:r>
          </w:p>
        </w:tc>
        <w:tc>
          <w:tcPr>
            <w:tcW w:w="1142" w:type="dxa"/>
            <w:noWrap/>
            <w:vAlign w:val="center"/>
            <w:hideMark/>
          </w:tcPr>
          <w:p w14:paraId="537B104E"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332D6A6F"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705905F4"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2246557B"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0,5953</w:t>
            </w:r>
          </w:p>
        </w:tc>
        <w:tc>
          <w:tcPr>
            <w:tcW w:w="1134" w:type="dxa"/>
            <w:noWrap/>
            <w:vAlign w:val="center"/>
            <w:hideMark/>
          </w:tcPr>
          <w:p w14:paraId="7F4A22A0"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0,0112</w:t>
            </w:r>
          </w:p>
        </w:tc>
      </w:tr>
      <w:tr w:rsidR="00DB016E" w:rsidRPr="00A20476" w14:paraId="5372F8EB"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7F63074A"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15</w:t>
            </w:r>
          </w:p>
        </w:tc>
        <w:tc>
          <w:tcPr>
            <w:tcW w:w="2073" w:type="dxa"/>
            <w:noWrap/>
            <w:vAlign w:val="center"/>
            <w:hideMark/>
          </w:tcPr>
          <w:p w14:paraId="151BA84F"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w:t>
            </w:r>
          </w:p>
        </w:tc>
        <w:tc>
          <w:tcPr>
            <w:tcW w:w="1142" w:type="dxa"/>
            <w:noWrap/>
            <w:vAlign w:val="center"/>
            <w:hideMark/>
          </w:tcPr>
          <w:p w14:paraId="61148D14"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6C7522D0"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64C56AA4"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0498F0C5"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0,5952</w:t>
            </w:r>
          </w:p>
        </w:tc>
        <w:tc>
          <w:tcPr>
            <w:tcW w:w="1134" w:type="dxa"/>
            <w:noWrap/>
            <w:vAlign w:val="center"/>
            <w:hideMark/>
          </w:tcPr>
          <w:p w14:paraId="7A596B36"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0,0059</w:t>
            </w:r>
          </w:p>
        </w:tc>
      </w:tr>
      <w:tr w:rsidR="00DB016E" w:rsidRPr="00A20476" w14:paraId="2CA08392"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7CC42469"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16</w:t>
            </w:r>
          </w:p>
        </w:tc>
        <w:tc>
          <w:tcPr>
            <w:tcW w:w="2073" w:type="dxa"/>
            <w:noWrap/>
            <w:vAlign w:val="center"/>
            <w:hideMark/>
          </w:tcPr>
          <w:p w14:paraId="0BB5D692"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1024x1024x1024</w:t>
            </w:r>
          </w:p>
        </w:tc>
        <w:tc>
          <w:tcPr>
            <w:tcW w:w="1142" w:type="dxa"/>
            <w:noWrap/>
            <w:vAlign w:val="center"/>
            <w:hideMark/>
          </w:tcPr>
          <w:p w14:paraId="59F54D6B"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32A7EC6C"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0.1</w:t>
            </w:r>
          </w:p>
        </w:tc>
        <w:tc>
          <w:tcPr>
            <w:tcW w:w="893" w:type="dxa"/>
            <w:noWrap/>
            <w:vAlign w:val="center"/>
            <w:hideMark/>
          </w:tcPr>
          <w:p w14:paraId="6F25A9F2"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12F5AA65"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0,5930</w:t>
            </w:r>
          </w:p>
        </w:tc>
        <w:tc>
          <w:tcPr>
            <w:tcW w:w="1134" w:type="dxa"/>
            <w:noWrap/>
            <w:vAlign w:val="center"/>
            <w:hideMark/>
          </w:tcPr>
          <w:p w14:paraId="7596935E"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0,0111</w:t>
            </w:r>
          </w:p>
        </w:tc>
      </w:tr>
      <w:tr w:rsidR="00DB016E" w:rsidRPr="00A20476" w14:paraId="5F456517"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24E44CC9"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17</w:t>
            </w:r>
          </w:p>
        </w:tc>
        <w:tc>
          <w:tcPr>
            <w:tcW w:w="2073" w:type="dxa"/>
            <w:noWrap/>
            <w:vAlign w:val="center"/>
            <w:hideMark/>
          </w:tcPr>
          <w:p w14:paraId="65627F34"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1024x1024x1024</w:t>
            </w:r>
          </w:p>
        </w:tc>
        <w:tc>
          <w:tcPr>
            <w:tcW w:w="1142" w:type="dxa"/>
            <w:noWrap/>
            <w:vAlign w:val="center"/>
            <w:hideMark/>
          </w:tcPr>
          <w:p w14:paraId="0EB6D2F9"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16C84F36"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1D93794D"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3DA138AB"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0,5461</w:t>
            </w:r>
          </w:p>
        </w:tc>
        <w:tc>
          <w:tcPr>
            <w:tcW w:w="1134" w:type="dxa"/>
            <w:noWrap/>
            <w:vAlign w:val="center"/>
            <w:hideMark/>
          </w:tcPr>
          <w:p w14:paraId="6D07CCB6"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0,0108</w:t>
            </w:r>
          </w:p>
        </w:tc>
      </w:tr>
      <w:tr w:rsidR="00DB016E" w:rsidRPr="00A20476" w14:paraId="73D86A67"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044410AE"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18</w:t>
            </w:r>
          </w:p>
        </w:tc>
        <w:tc>
          <w:tcPr>
            <w:tcW w:w="2073" w:type="dxa"/>
            <w:noWrap/>
            <w:vAlign w:val="center"/>
            <w:hideMark/>
          </w:tcPr>
          <w:p w14:paraId="42409736"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2048x2048x2048</w:t>
            </w:r>
          </w:p>
        </w:tc>
        <w:tc>
          <w:tcPr>
            <w:tcW w:w="1142" w:type="dxa"/>
            <w:noWrap/>
            <w:vAlign w:val="center"/>
            <w:hideMark/>
          </w:tcPr>
          <w:p w14:paraId="42F5CEB4"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6B07B24B"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214FDE76"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1016080C"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0,5382</w:t>
            </w:r>
          </w:p>
        </w:tc>
        <w:tc>
          <w:tcPr>
            <w:tcW w:w="1134" w:type="dxa"/>
            <w:noWrap/>
            <w:vAlign w:val="center"/>
            <w:hideMark/>
          </w:tcPr>
          <w:p w14:paraId="383F6A29"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0,0056</w:t>
            </w:r>
          </w:p>
        </w:tc>
      </w:tr>
      <w:tr w:rsidR="00DB016E" w:rsidRPr="00A20476" w14:paraId="2C4C89A5"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5076E482"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19</w:t>
            </w:r>
          </w:p>
        </w:tc>
        <w:tc>
          <w:tcPr>
            <w:tcW w:w="2073" w:type="dxa"/>
            <w:noWrap/>
            <w:vAlign w:val="center"/>
            <w:hideMark/>
          </w:tcPr>
          <w:p w14:paraId="7C292910"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4096x4096x4096</w:t>
            </w:r>
          </w:p>
        </w:tc>
        <w:tc>
          <w:tcPr>
            <w:tcW w:w="1142" w:type="dxa"/>
            <w:noWrap/>
            <w:vAlign w:val="center"/>
            <w:hideMark/>
          </w:tcPr>
          <w:p w14:paraId="521942D9"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2E26585F"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101910AD"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2CA1805C"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0,5311</w:t>
            </w:r>
          </w:p>
        </w:tc>
        <w:tc>
          <w:tcPr>
            <w:tcW w:w="1134" w:type="dxa"/>
            <w:noWrap/>
            <w:vAlign w:val="center"/>
            <w:hideMark/>
          </w:tcPr>
          <w:p w14:paraId="4AC61626"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0,0072</w:t>
            </w:r>
          </w:p>
        </w:tc>
      </w:tr>
      <w:tr w:rsidR="00DB016E" w:rsidRPr="00A20476" w14:paraId="33AD8D32"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0F49509E"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20</w:t>
            </w:r>
          </w:p>
        </w:tc>
        <w:tc>
          <w:tcPr>
            <w:tcW w:w="2073" w:type="dxa"/>
            <w:noWrap/>
            <w:vAlign w:val="center"/>
            <w:hideMark/>
          </w:tcPr>
          <w:p w14:paraId="0AA6706E"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1024x1024x1024</w:t>
            </w:r>
          </w:p>
        </w:tc>
        <w:tc>
          <w:tcPr>
            <w:tcW w:w="1142" w:type="dxa"/>
            <w:noWrap/>
            <w:vAlign w:val="center"/>
            <w:hideMark/>
          </w:tcPr>
          <w:p w14:paraId="2E33D3D3"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15521168"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08728EC3"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2DDB895C"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0,5290</w:t>
            </w:r>
          </w:p>
        </w:tc>
        <w:tc>
          <w:tcPr>
            <w:tcW w:w="1134" w:type="dxa"/>
            <w:noWrap/>
            <w:vAlign w:val="center"/>
            <w:hideMark/>
          </w:tcPr>
          <w:p w14:paraId="5A3162F1"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0,0021</w:t>
            </w:r>
          </w:p>
        </w:tc>
      </w:tr>
      <w:tr w:rsidR="00DB016E" w:rsidRPr="00A20476" w14:paraId="10DE236C"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240E823F"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21</w:t>
            </w:r>
          </w:p>
        </w:tc>
        <w:tc>
          <w:tcPr>
            <w:tcW w:w="2073" w:type="dxa"/>
            <w:noWrap/>
            <w:vAlign w:val="center"/>
            <w:hideMark/>
          </w:tcPr>
          <w:p w14:paraId="5BA75E83"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2048x2048x2048</w:t>
            </w:r>
          </w:p>
        </w:tc>
        <w:tc>
          <w:tcPr>
            <w:tcW w:w="1142" w:type="dxa"/>
            <w:noWrap/>
            <w:vAlign w:val="center"/>
            <w:hideMark/>
          </w:tcPr>
          <w:p w14:paraId="3EE1A733"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71D820AC"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0B6A5BD3"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0A517284"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0,5231</w:t>
            </w:r>
          </w:p>
        </w:tc>
        <w:tc>
          <w:tcPr>
            <w:tcW w:w="1134" w:type="dxa"/>
            <w:noWrap/>
            <w:vAlign w:val="center"/>
            <w:hideMark/>
          </w:tcPr>
          <w:p w14:paraId="71A2E2A7"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0,0054</w:t>
            </w:r>
          </w:p>
        </w:tc>
      </w:tr>
      <w:tr w:rsidR="00DB016E" w:rsidRPr="00A20476" w14:paraId="6B66CAB8"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3501985D"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22</w:t>
            </w:r>
          </w:p>
        </w:tc>
        <w:tc>
          <w:tcPr>
            <w:tcW w:w="2073" w:type="dxa"/>
            <w:noWrap/>
            <w:vAlign w:val="center"/>
            <w:hideMark/>
          </w:tcPr>
          <w:p w14:paraId="193EEF1F"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w:t>
            </w:r>
          </w:p>
        </w:tc>
        <w:tc>
          <w:tcPr>
            <w:tcW w:w="1142" w:type="dxa"/>
            <w:noWrap/>
            <w:vAlign w:val="center"/>
            <w:hideMark/>
          </w:tcPr>
          <w:p w14:paraId="1E6828BE"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1CEFC882"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35EBE1A5"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353C362F"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0,5171</w:t>
            </w:r>
          </w:p>
        </w:tc>
        <w:tc>
          <w:tcPr>
            <w:tcW w:w="1134" w:type="dxa"/>
            <w:noWrap/>
            <w:vAlign w:val="center"/>
            <w:hideMark/>
          </w:tcPr>
          <w:p w14:paraId="61F7683D"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0,0043</w:t>
            </w:r>
          </w:p>
        </w:tc>
      </w:tr>
      <w:tr w:rsidR="00DB016E" w:rsidRPr="00A20476" w14:paraId="5D3B6B9F"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617BD786"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23</w:t>
            </w:r>
          </w:p>
        </w:tc>
        <w:tc>
          <w:tcPr>
            <w:tcW w:w="2073" w:type="dxa"/>
            <w:noWrap/>
            <w:vAlign w:val="center"/>
            <w:hideMark/>
          </w:tcPr>
          <w:p w14:paraId="6708120F"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4096x4096x4096</w:t>
            </w:r>
          </w:p>
        </w:tc>
        <w:tc>
          <w:tcPr>
            <w:tcW w:w="1142" w:type="dxa"/>
            <w:noWrap/>
            <w:vAlign w:val="center"/>
            <w:hideMark/>
          </w:tcPr>
          <w:p w14:paraId="3BA9B63F"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78C15ED5"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2D600A51"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58787F7E"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0,5156</w:t>
            </w:r>
          </w:p>
        </w:tc>
        <w:tc>
          <w:tcPr>
            <w:tcW w:w="1134" w:type="dxa"/>
            <w:noWrap/>
            <w:vAlign w:val="center"/>
            <w:hideMark/>
          </w:tcPr>
          <w:p w14:paraId="21BFFC36"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0,0032</w:t>
            </w:r>
          </w:p>
        </w:tc>
      </w:tr>
      <w:tr w:rsidR="00DB016E" w:rsidRPr="00A20476" w14:paraId="67EB0F53"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4B9CA1F4"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24</w:t>
            </w:r>
          </w:p>
        </w:tc>
        <w:tc>
          <w:tcPr>
            <w:tcW w:w="2073" w:type="dxa"/>
            <w:noWrap/>
            <w:vAlign w:val="center"/>
            <w:hideMark/>
          </w:tcPr>
          <w:p w14:paraId="52FDFCC2"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1024x1024x1024</w:t>
            </w:r>
          </w:p>
        </w:tc>
        <w:tc>
          <w:tcPr>
            <w:tcW w:w="1142" w:type="dxa"/>
            <w:noWrap/>
            <w:vAlign w:val="center"/>
            <w:hideMark/>
          </w:tcPr>
          <w:p w14:paraId="74D686A0"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64F79465"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0904D2AB"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191293C9"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0,5119</w:t>
            </w:r>
          </w:p>
        </w:tc>
        <w:tc>
          <w:tcPr>
            <w:tcW w:w="1134" w:type="dxa"/>
            <w:noWrap/>
            <w:vAlign w:val="center"/>
            <w:hideMark/>
          </w:tcPr>
          <w:p w14:paraId="78BC3931"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0,0026</w:t>
            </w:r>
          </w:p>
        </w:tc>
      </w:tr>
      <w:tr w:rsidR="00DB016E" w:rsidRPr="00A20476" w14:paraId="498EF7A2"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3FB7CD2D"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25</w:t>
            </w:r>
          </w:p>
        </w:tc>
        <w:tc>
          <w:tcPr>
            <w:tcW w:w="2073" w:type="dxa"/>
            <w:noWrap/>
            <w:vAlign w:val="center"/>
            <w:hideMark/>
          </w:tcPr>
          <w:p w14:paraId="09471204"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2048x2048x2048</w:t>
            </w:r>
          </w:p>
        </w:tc>
        <w:tc>
          <w:tcPr>
            <w:tcW w:w="1142" w:type="dxa"/>
            <w:noWrap/>
            <w:vAlign w:val="center"/>
            <w:hideMark/>
          </w:tcPr>
          <w:p w14:paraId="068ACEB1"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1628085D"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18D583C5"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522CE7F2"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0,5098</w:t>
            </w:r>
          </w:p>
        </w:tc>
        <w:tc>
          <w:tcPr>
            <w:tcW w:w="1134" w:type="dxa"/>
            <w:noWrap/>
            <w:vAlign w:val="center"/>
            <w:hideMark/>
          </w:tcPr>
          <w:p w14:paraId="1FCAFE6A"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0,0077</w:t>
            </w:r>
          </w:p>
        </w:tc>
      </w:tr>
      <w:tr w:rsidR="00DB016E" w:rsidRPr="00A20476" w14:paraId="5702F962"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0CBED480"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26</w:t>
            </w:r>
          </w:p>
        </w:tc>
        <w:tc>
          <w:tcPr>
            <w:tcW w:w="2073" w:type="dxa"/>
            <w:noWrap/>
            <w:vAlign w:val="center"/>
            <w:hideMark/>
          </w:tcPr>
          <w:p w14:paraId="0FEAF364"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w:t>
            </w:r>
          </w:p>
        </w:tc>
        <w:tc>
          <w:tcPr>
            <w:tcW w:w="1142" w:type="dxa"/>
            <w:noWrap/>
            <w:vAlign w:val="center"/>
            <w:hideMark/>
          </w:tcPr>
          <w:p w14:paraId="43880258"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53CEBA97"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3CD91DC7"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w:t>
            </w:r>
          </w:p>
        </w:tc>
        <w:tc>
          <w:tcPr>
            <w:tcW w:w="1663" w:type="dxa"/>
            <w:noWrap/>
            <w:vAlign w:val="center"/>
            <w:hideMark/>
          </w:tcPr>
          <w:p w14:paraId="70583CD9"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0,5085</w:t>
            </w:r>
          </w:p>
        </w:tc>
        <w:tc>
          <w:tcPr>
            <w:tcW w:w="1134" w:type="dxa"/>
            <w:noWrap/>
            <w:vAlign w:val="center"/>
            <w:hideMark/>
          </w:tcPr>
          <w:p w14:paraId="04233DB5"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0,0065</w:t>
            </w:r>
          </w:p>
        </w:tc>
      </w:tr>
      <w:tr w:rsidR="00DB016E" w:rsidRPr="00A20476" w14:paraId="63761136"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2825FA06"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27</w:t>
            </w:r>
          </w:p>
        </w:tc>
        <w:tc>
          <w:tcPr>
            <w:tcW w:w="2073" w:type="dxa"/>
            <w:noWrap/>
            <w:vAlign w:val="center"/>
            <w:hideMark/>
          </w:tcPr>
          <w:p w14:paraId="53F56E5A"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1024x1024x1024</w:t>
            </w:r>
          </w:p>
        </w:tc>
        <w:tc>
          <w:tcPr>
            <w:tcW w:w="1142" w:type="dxa"/>
            <w:noWrap/>
            <w:vAlign w:val="center"/>
            <w:hideMark/>
          </w:tcPr>
          <w:p w14:paraId="0997590D"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0E3FFFD9"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4846DD2E"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61A01423"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0,5052</w:t>
            </w:r>
          </w:p>
        </w:tc>
        <w:tc>
          <w:tcPr>
            <w:tcW w:w="1134" w:type="dxa"/>
            <w:noWrap/>
            <w:vAlign w:val="center"/>
            <w:hideMark/>
          </w:tcPr>
          <w:p w14:paraId="5531682B"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0,0098</w:t>
            </w:r>
          </w:p>
        </w:tc>
      </w:tr>
      <w:tr w:rsidR="00DB016E" w:rsidRPr="00A20476" w14:paraId="477792B9"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437F2B6B"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28</w:t>
            </w:r>
          </w:p>
        </w:tc>
        <w:tc>
          <w:tcPr>
            <w:tcW w:w="2073" w:type="dxa"/>
            <w:noWrap/>
            <w:vAlign w:val="center"/>
            <w:hideMark/>
          </w:tcPr>
          <w:p w14:paraId="00B189CE"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4096x4096x4096</w:t>
            </w:r>
          </w:p>
        </w:tc>
        <w:tc>
          <w:tcPr>
            <w:tcW w:w="1142" w:type="dxa"/>
            <w:noWrap/>
            <w:vAlign w:val="center"/>
            <w:hideMark/>
          </w:tcPr>
          <w:p w14:paraId="360066D3"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48756EF7"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5C2ED584"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0BC2165A"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0,5035</w:t>
            </w:r>
          </w:p>
        </w:tc>
        <w:tc>
          <w:tcPr>
            <w:tcW w:w="1134" w:type="dxa"/>
            <w:noWrap/>
            <w:vAlign w:val="center"/>
            <w:hideMark/>
          </w:tcPr>
          <w:p w14:paraId="2FE035AA"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0,0046</w:t>
            </w:r>
          </w:p>
        </w:tc>
      </w:tr>
      <w:tr w:rsidR="00DB016E" w:rsidRPr="00A20476" w14:paraId="1B57801C"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5144A67C"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29</w:t>
            </w:r>
          </w:p>
        </w:tc>
        <w:tc>
          <w:tcPr>
            <w:tcW w:w="2073" w:type="dxa"/>
            <w:noWrap/>
            <w:vAlign w:val="center"/>
            <w:hideMark/>
          </w:tcPr>
          <w:p w14:paraId="51B3D6BC"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2048x2048x2048</w:t>
            </w:r>
          </w:p>
        </w:tc>
        <w:tc>
          <w:tcPr>
            <w:tcW w:w="1142" w:type="dxa"/>
            <w:noWrap/>
            <w:vAlign w:val="center"/>
            <w:hideMark/>
          </w:tcPr>
          <w:p w14:paraId="7B41D584"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27A92663"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1F325A24"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69B8D711"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0,4995</w:t>
            </w:r>
          </w:p>
        </w:tc>
        <w:tc>
          <w:tcPr>
            <w:tcW w:w="1134" w:type="dxa"/>
            <w:noWrap/>
            <w:vAlign w:val="center"/>
            <w:hideMark/>
          </w:tcPr>
          <w:p w14:paraId="731F85A8"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0,0039</w:t>
            </w:r>
          </w:p>
        </w:tc>
      </w:tr>
      <w:tr w:rsidR="00DB016E" w:rsidRPr="00A20476" w14:paraId="7A82391A"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06DA723D"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30</w:t>
            </w:r>
          </w:p>
        </w:tc>
        <w:tc>
          <w:tcPr>
            <w:tcW w:w="2073" w:type="dxa"/>
            <w:noWrap/>
            <w:vAlign w:val="center"/>
            <w:hideMark/>
          </w:tcPr>
          <w:p w14:paraId="055D4D41"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4096x4096x4096</w:t>
            </w:r>
          </w:p>
        </w:tc>
        <w:tc>
          <w:tcPr>
            <w:tcW w:w="1142" w:type="dxa"/>
            <w:noWrap/>
            <w:vAlign w:val="center"/>
            <w:hideMark/>
          </w:tcPr>
          <w:p w14:paraId="676967D7"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51C189E8"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08D46B37"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5821DFF7"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0,4989</w:t>
            </w:r>
          </w:p>
        </w:tc>
        <w:tc>
          <w:tcPr>
            <w:tcW w:w="1134" w:type="dxa"/>
            <w:noWrap/>
            <w:vAlign w:val="center"/>
            <w:hideMark/>
          </w:tcPr>
          <w:p w14:paraId="2699EF68"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0,0050</w:t>
            </w:r>
          </w:p>
        </w:tc>
      </w:tr>
      <w:tr w:rsidR="00DB016E" w:rsidRPr="00A20476" w14:paraId="79D8D527"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70D58FDB"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31</w:t>
            </w:r>
          </w:p>
        </w:tc>
        <w:tc>
          <w:tcPr>
            <w:tcW w:w="2073" w:type="dxa"/>
            <w:noWrap/>
            <w:vAlign w:val="center"/>
            <w:hideMark/>
          </w:tcPr>
          <w:p w14:paraId="4BFCB6AD" w14:textId="77777777" w:rsidR="00A20476" w:rsidRPr="00A20476" w:rsidRDefault="00A20476"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w:t>
            </w:r>
          </w:p>
        </w:tc>
        <w:tc>
          <w:tcPr>
            <w:tcW w:w="1142" w:type="dxa"/>
            <w:noWrap/>
            <w:vAlign w:val="center"/>
            <w:hideMark/>
          </w:tcPr>
          <w:p w14:paraId="38F8D6E7"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1.0</w:t>
            </w:r>
          </w:p>
        </w:tc>
        <w:tc>
          <w:tcPr>
            <w:tcW w:w="1612" w:type="dxa"/>
            <w:noWrap/>
            <w:vAlign w:val="center"/>
            <w:hideMark/>
          </w:tcPr>
          <w:p w14:paraId="3D591D68"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1EC9EF2F" w14:textId="77777777" w:rsidR="00A20476" w:rsidRPr="00A20476" w:rsidRDefault="00A20476"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43E98DBB"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0,4989</w:t>
            </w:r>
          </w:p>
        </w:tc>
        <w:tc>
          <w:tcPr>
            <w:tcW w:w="1134" w:type="dxa"/>
            <w:noWrap/>
            <w:vAlign w:val="center"/>
            <w:hideMark/>
          </w:tcPr>
          <w:p w14:paraId="71EF067D" w14:textId="77777777" w:rsidR="00A20476" w:rsidRPr="00A20476" w:rsidRDefault="00A20476" w:rsidP="00A20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0,0053</w:t>
            </w:r>
          </w:p>
        </w:tc>
      </w:tr>
      <w:tr w:rsidR="00DB016E" w:rsidRPr="00A20476" w14:paraId="56DFCD52"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843" w:type="dxa"/>
            <w:noWrap/>
            <w:hideMark/>
          </w:tcPr>
          <w:p w14:paraId="0E76412B" w14:textId="77777777" w:rsidR="00A20476" w:rsidRPr="00A20476" w:rsidRDefault="00A20476" w:rsidP="00A20476">
            <w:pPr>
              <w:jc w:val="right"/>
              <w:rPr>
                <w:rFonts w:ascii="Calibri" w:eastAsia="Times New Roman" w:hAnsi="Calibri" w:cs="Calibri"/>
                <w:color w:val="000000"/>
              </w:rPr>
            </w:pPr>
            <w:r w:rsidRPr="00A20476">
              <w:rPr>
                <w:rFonts w:ascii="Calibri" w:eastAsia="Times New Roman" w:hAnsi="Calibri" w:cs="Calibri"/>
                <w:color w:val="000000"/>
              </w:rPr>
              <w:t>32</w:t>
            </w:r>
          </w:p>
        </w:tc>
        <w:tc>
          <w:tcPr>
            <w:tcW w:w="2073" w:type="dxa"/>
            <w:noWrap/>
            <w:vAlign w:val="center"/>
            <w:hideMark/>
          </w:tcPr>
          <w:p w14:paraId="69AEB5CE" w14:textId="77777777" w:rsidR="00A20476" w:rsidRPr="00A20476" w:rsidRDefault="00A20476"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2048x2048</w:t>
            </w:r>
          </w:p>
        </w:tc>
        <w:tc>
          <w:tcPr>
            <w:tcW w:w="1142" w:type="dxa"/>
            <w:noWrap/>
            <w:vAlign w:val="center"/>
            <w:hideMark/>
          </w:tcPr>
          <w:p w14:paraId="6E819FF6"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0.8</w:t>
            </w:r>
          </w:p>
        </w:tc>
        <w:tc>
          <w:tcPr>
            <w:tcW w:w="1612" w:type="dxa"/>
            <w:noWrap/>
            <w:vAlign w:val="center"/>
            <w:hideMark/>
          </w:tcPr>
          <w:p w14:paraId="7DE2916E"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0.01</w:t>
            </w:r>
          </w:p>
        </w:tc>
        <w:tc>
          <w:tcPr>
            <w:tcW w:w="893" w:type="dxa"/>
            <w:noWrap/>
            <w:vAlign w:val="center"/>
            <w:hideMark/>
          </w:tcPr>
          <w:p w14:paraId="77F22CE8" w14:textId="77777777" w:rsidR="00A20476" w:rsidRPr="00A20476" w:rsidRDefault="00A20476"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w:t>
            </w:r>
          </w:p>
        </w:tc>
        <w:tc>
          <w:tcPr>
            <w:tcW w:w="1663" w:type="dxa"/>
            <w:noWrap/>
            <w:vAlign w:val="center"/>
            <w:hideMark/>
          </w:tcPr>
          <w:p w14:paraId="20B1BB8A"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0,4925</w:t>
            </w:r>
          </w:p>
        </w:tc>
        <w:tc>
          <w:tcPr>
            <w:tcW w:w="1134" w:type="dxa"/>
            <w:noWrap/>
            <w:vAlign w:val="center"/>
            <w:hideMark/>
          </w:tcPr>
          <w:p w14:paraId="5D746F54" w14:textId="77777777" w:rsidR="00A20476" w:rsidRPr="00A20476" w:rsidRDefault="00A20476" w:rsidP="00A20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20476">
              <w:rPr>
                <w:rFonts w:ascii="Calibri" w:eastAsia="Times New Roman" w:hAnsi="Calibri" w:cs="Calibri"/>
                <w:color w:val="000000"/>
              </w:rPr>
              <w:t>0,0031</w:t>
            </w:r>
          </w:p>
        </w:tc>
      </w:tr>
    </w:tbl>
    <w:p w14:paraId="070C9722" w14:textId="77777777" w:rsidR="00A81D9C" w:rsidRPr="00A81D9C" w:rsidRDefault="00A81D9C" w:rsidP="00022A2E">
      <w:pPr>
        <w:jc w:val="both"/>
        <w:rPr>
          <w:rFonts w:ascii="Times New Roman" w:hAnsi="Times New Roman" w:cs="Times New Roman"/>
          <w:b/>
          <w:sz w:val="24"/>
        </w:rPr>
      </w:pPr>
    </w:p>
    <w:p w14:paraId="5C1A68EC" w14:textId="77777777" w:rsidR="00022A2E" w:rsidRPr="00F67063" w:rsidRDefault="00022A2E">
      <w:pPr>
        <w:rPr>
          <w:rFonts w:ascii="Times New Roman" w:hAnsi="Times New Roman" w:cs="Times New Roman"/>
          <w:b/>
          <w:sz w:val="24"/>
        </w:rPr>
      </w:pPr>
    </w:p>
    <w:p w14:paraId="23FE49EF" w14:textId="5DDA9342" w:rsidR="00F67063" w:rsidRDefault="009037AD">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2550280A" wp14:editId="39E6C88A">
            <wp:extent cx="5760000" cy="57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stedCV_htsfp_outside.png"/>
                    <pic:cNvPicPr/>
                  </pic:nvPicPr>
                  <pic:blipFill>
                    <a:blip r:embed="rId10">
                      <a:extLst>
                        <a:ext uri="{28A0092B-C50C-407E-A947-70E740481C1C}">
                          <a14:useLocalDpi xmlns:a14="http://schemas.microsoft.com/office/drawing/2010/main" val="0"/>
                        </a:ext>
                      </a:extLst>
                    </a:blip>
                    <a:stretch>
                      <a:fillRect/>
                    </a:stretch>
                  </pic:blipFill>
                  <pic:spPr>
                    <a:xfrm>
                      <a:off x="0" y="0"/>
                      <a:ext cx="5760000" cy="5760000"/>
                    </a:xfrm>
                    <a:prstGeom prst="rect">
                      <a:avLst/>
                    </a:prstGeom>
                  </pic:spPr>
                </pic:pic>
              </a:graphicData>
            </a:graphic>
          </wp:inline>
        </w:drawing>
      </w:r>
    </w:p>
    <w:p w14:paraId="3A9C2044" w14:textId="620BA87C" w:rsidR="00F67063" w:rsidRDefault="00385990" w:rsidP="007C6077">
      <w:pPr>
        <w:jc w:val="both"/>
        <w:rPr>
          <w:rFonts w:ascii="Times New Roman" w:hAnsi="Times New Roman" w:cs="Times New Roman"/>
          <w:sz w:val="24"/>
        </w:rPr>
      </w:pPr>
      <w:r>
        <w:rPr>
          <w:rFonts w:ascii="Times New Roman" w:hAnsi="Times New Roman" w:cs="Times New Roman"/>
          <w:b/>
          <w:sz w:val="24"/>
        </w:rPr>
        <w:t>Figure S</w:t>
      </w:r>
      <w:r w:rsidR="003830FA">
        <w:rPr>
          <w:rFonts w:ascii="Times New Roman" w:hAnsi="Times New Roman" w:cs="Times New Roman"/>
          <w:b/>
          <w:sz w:val="24"/>
        </w:rPr>
        <w:t>3</w:t>
      </w:r>
      <w:r>
        <w:rPr>
          <w:rFonts w:ascii="Times New Roman" w:hAnsi="Times New Roman" w:cs="Times New Roman"/>
          <w:b/>
          <w:sz w:val="24"/>
        </w:rPr>
        <w:t xml:space="preserve">. Nested-cross validation learning curves of DNN with HTSFP. </w:t>
      </w:r>
      <w:r w:rsidR="007C6077" w:rsidRPr="00022A2E">
        <w:rPr>
          <w:rFonts w:ascii="Times New Roman" w:hAnsi="Times New Roman" w:cs="Times New Roman"/>
          <w:sz w:val="24"/>
        </w:rPr>
        <w:t>Each pa</w:t>
      </w:r>
      <w:r w:rsidR="007C6077">
        <w:rPr>
          <w:rFonts w:ascii="Times New Roman" w:hAnsi="Times New Roman" w:cs="Times New Roman"/>
          <w:sz w:val="24"/>
        </w:rPr>
        <w:t xml:space="preserve">nel represents the learning curves of one of the four network architecture as trained </w:t>
      </w:r>
      <w:r w:rsidR="00431866">
        <w:rPr>
          <w:rFonts w:ascii="Times New Roman" w:hAnsi="Times New Roman" w:cs="Times New Roman"/>
          <w:sz w:val="24"/>
        </w:rPr>
        <w:t>with</w:t>
      </w:r>
      <w:r w:rsidR="007C6077">
        <w:rPr>
          <w:rFonts w:ascii="Times New Roman" w:hAnsi="Times New Roman" w:cs="Times New Roman"/>
          <w:sz w:val="24"/>
        </w:rPr>
        <w:t xml:space="preserve"> one</w:t>
      </w:r>
      <w:r w:rsidR="00431866">
        <w:rPr>
          <w:rFonts w:ascii="Times New Roman" w:hAnsi="Times New Roman" w:cs="Times New Roman"/>
          <w:sz w:val="24"/>
        </w:rPr>
        <w:t xml:space="preserve"> training set and evaluated on</w:t>
      </w:r>
      <w:r w:rsidR="007C6077">
        <w:rPr>
          <w:rFonts w:ascii="Times New Roman" w:hAnsi="Times New Roman" w:cs="Times New Roman"/>
          <w:sz w:val="24"/>
        </w:rPr>
        <w:t xml:space="preserve"> one validation set. The grey top banner describes the hidden layers layouts. There are eight curves per panel</w:t>
      </w:r>
      <w:r w:rsidR="009120C7">
        <w:rPr>
          <w:rFonts w:ascii="Times New Roman" w:hAnsi="Times New Roman" w:cs="Times New Roman"/>
          <w:sz w:val="24"/>
        </w:rPr>
        <w:t>.</w:t>
      </w:r>
      <w:r w:rsidR="007C6077">
        <w:rPr>
          <w:rFonts w:ascii="Times New Roman" w:hAnsi="Times New Roman" w:cs="Times New Roman"/>
          <w:sz w:val="24"/>
        </w:rPr>
        <w:t xml:space="preserve"> each of them represents one of the searched hyperparameter set. Y-axis represent mean ROC-AUC averaged over the </w:t>
      </w:r>
      <w:r w:rsidR="00352457">
        <w:rPr>
          <w:rFonts w:ascii="Times New Roman" w:hAnsi="Times New Roman" w:cs="Times New Roman"/>
          <w:sz w:val="24"/>
        </w:rPr>
        <w:t xml:space="preserve">131 </w:t>
      </w:r>
      <w:r w:rsidR="00352457">
        <w:rPr>
          <w:rFonts w:ascii="Times New Roman" w:hAnsi="Times New Roman" w:cs="Times New Roman"/>
          <w:i/>
          <w:sz w:val="24"/>
        </w:rPr>
        <w:t>external</w:t>
      </w:r>
      <w:r w:rsidR="007C6077">
        <w:rPr>
          <w:rFonts w:ascii="Times New Roman" w:hAnsi="Times New Roman" w:cs="Times New Roman"/>
          <w:sz w:val="24"/>
        </w:rPr>
        <w:t xml:space="preserve"> targets. X-axis represents the steps at which checkpoint models were saved. The grey annotation on the right represents indices of folds used for training and validation.</w:t>
      </w:r>
    </w:p>
    <w:p w14:paraId="2E6710DA" w14:textId="26EDF35D" w:rsidR="004043B2" w:rsidRDefault="004043B2" w:rsidP="007C6077">
      <w:pPr>
        <w:jc w:val="both"/>
        <w:rPr>
          <w:rFonts w:ascii="Times New Roman" w:hAnsi="Times New Roman" w:cs="Times New Roman"/>
          <w:sz w:val="24"/>
        </w:rPr>
      </w:pPr>
    </w:p>
    <w:p w14:paraId="119E0623" w14:textId="77777777" w:rsidR="00DF2AF3" w:rsidRDefault="00DF2AF3" w:rsidP="007C6077">
      <w:pPr>
        <w:jc w:val="both"/>
        <w:rPr>
          <w:rFonts w:ascii="Times New Roman" w:hAnsi="Times New Roman" w:cs="Times New Roman"/>
          <w:sz w:val="24"/>
        </w:rPr>
      </w:pPr>
    </w:p>
    <w:p w14:paraId="2EEC3027" w14:textId="231A5814" w:rsidR="004043B2" w:rsidRDefault="004043B2" w:rsidP="007C6077">
      <w:pPr>
        <w:jc w:val="both"/>
        <w:rPr>
          <w:rFonts w:ascii="Times New Roman" w:hAnsi="Times New Roman" w:cs="Times New Roman"/>
          <w:b/>
          <w:sz w:val="24"/>
        </w:rPr>
      </w:pPr>
      <w:r w:rsidRPr="004043B2">
        <w:rPr>
          <w:rFonts w:ascii="Times New Roman" w:hAnsi="Times New Roman" w:cs="Times New Roman"/>
          <w:b/>
          <w:sz w:val="24"/>
        </w:rPr>
        <w:lastRenderedPageBreak/>
        <w:t>Table S2.</w:t>
      </w:r>
      <w:r w:rsidR="00A81D9C">
        <w:rPr>
          <w:rFonts w:ascii="Times New Roman" w:hAnsi="Times New Roman" w:cs="Times New Roman"/>
          <w:b/>
          <w:sz w:val="24"/>
        </w:rPr>
        <w:t xml:space="preserve"> Ranking of the network hyperparameters obtained with HTSFP at the final checkpoint of the training</w:t>
      </w:r>
      <w:r w:rsidR="00C952BE">
        <w:rPr>
          <w:rFonts w:ascii="Times New Roman" w:hAnsi="Times New Roman" w:cs="Times New Roman"/>
          <w:b/>
          <w:sz w:val="24"/>
        </w:rPr>
        <w:t xml:space="preserve"> in the inner loop of the nested-CV</w:t>
      </w:r>
      <w:r w:rsidR="00A81D9C">
        <w:rPr>
          <w:rFonts w:ascii="Times New Roman" w:hAnsi="Times New Roman" w:cs="Times New Roman"/>
          <w:b/>
          <w:sz w:val="24"/>
        </w:rPr>
        <w:t xml:space="preserve">. </w:t>
      </w:r>
      <w:r w:rsidR="00F9120D" w:rsidRPr="00F9120D">
        <w:rPr>
          <w:rFonts w:ascii="Times New Roman" w:hAnsi="Times New Roman" w:cs="Times New Roman"/>
          <w:sz w:val="24"/>
        </w:rPr>
        <w:t>Input dropout rate is the rate of input nodes kept</w:t>
      </w:r>
      <w:r w:rsidR="00F9120D">
        <w:rPr>
          <w:rFonts w:ascii="Times New Roman" w:hAnsi="Times New Roman" w:cs="Times New Roman"/>
          <w:sz w:val="24"/>
        </w:rPr>
        <w:t>.</w:t>
      </w:r>
      <w:r w:rsidR="002432CA" w:rsidRPr="002432CA">
        <w:rPr>
          <w:rFonts w:ascii="Times New Roman" w:hAnsi="Times New Roman" w:cs="Times New Roman"/>
          <w:sz w:val="24"/>
        </w:rPr>
        <w:t xml:space="preserve"> </w:t>
      </w:r>
      <w:r w:rsidR="002432CA">
        <w:rPr>
          <w:rFonts w:ascii="Times New Roman" w:hAnsi="Times New Roman" w:cs="Times New Roman"/>
          <w:sz w:val="24"/>
        </w:rPr>
        <w:t>The layout describes the arrangement of the hidden layers with the number of nodes per layer.</w:t>
      </w:r>
      <w:r w:rsidR="00F37962">
        <w:rPr>
          <w:rFonts w:ascii="Times New Roman" w:hAnsi="Times New Roman" w:cs="Times New Roman"/>
          <w:sz w:val="24"/>
        </w:rPr>
        <w:t xml:space="preserve"> M represents momentum. </w:t>
      </w:r>
      <w:r w:rsidR="009037AD">
        <w:rPr>
          <w:rFonts w:ascii="Times New Roman" w:hAnsi="Times New Roman" w:cs="Times New Roman"/>
          <w:sz w:val="24"/>
        </w:rPr>
        <w:t xml:space="preserve">MEAN ROC-AUC is averaged over the 131 </w:t>
      </w:r>
      <w:r w:rsidR="00C952BE">
        <w:rPr>
          <w:rFonts w:ascii="Times New Roman" w:hAnsi="Times New Roman" w:cs="Times New Roman"/>
          <w:i/>
          <w:sz w:val="24"/>
        </w:rPr>
        <w:t>external</w:t>
      </w:r>
      <w:r w:rsidR="00C952BE">
        <w:rPr>
          <w:rFonts w:ascii="Times New Roman" w:hAnsi="Times New Roman" w:cs="Times New Roman"/>
          <w:sz w:val="24"/>
        </w:rPr>
        <w:t xml:space="preserve"> </w:t>
      </w:r>
      <w:r w:rsidR="009037AD">
        <w:rPr>
          <w:rFonts w:ascii="Times New Roman" w:hAnsi="Times New Roman" w:cs="Times New Roman"/>
          <w:sz w:val="24"/>
        </w:rPr>
        <w:t xml:space="preserve">targets not encoded in the HTSFP. </w:t>
      </w:r>
      <w:r w:rsidR="00F37962">
        <w:rPr>
          <w:rFonts w:ascii="Times New Roman" w:hAnsi="Times New Roman" w:cs="Times New Roman"/>
          <w:sz w:val="24"/>
        </w:rPr>
        <w:t xml:space="preserve">STDEV represents the standard deviation of </w:t>
      </w:r>
      <w:r w:rsidR="009037AD">
        <w:rPr>
          <w:rFonts w:ascii="Times New Roman" w:hAnsi="Times New Roman" w:cs="Times New Roman"/>
          <w:sz w:val="24"/>
        </w:rPr>
        <w:t xml:space="preserve">MEAN </w:t>
      </w:r>
      <w:r w:rsidR="00451765">
        <w:rPr>
          <w:rFonts w:ascii="Times New Roman" w:hAnsi="Times New Roman" w:cs="Times New Roman"/>
          <w:sz w:val="24"/>
        </w:rPr>
        <w:t>ROC-AUC value</w:t>
      </w:r>
      <w:r w:rsidR="009037AD">
        <w:rPr>
          <w:rFonts w:ascii="Times New Roman" w:hAnsi="Times New Roman" w:cs="Times New Roman"/>
          <w:sz w:val="24"/>
        </w:rPr>
        <w:t>s</w:t>
      </w:r>
      <w:r w:rsidR="00451765">
        <w:rPr>
          <w:rFonts w:ascii="Times New Roman" w:hAnsi="Times New Roman" w:cs="Times New Roman"/>
          <w:sz w:val="24"/>
        </w:rPr>
        <w:t xml:space="preserve"> </w:t>
      </w:r>
      <w:r w:rsidR="00724A2E">
        <w:rPr>
          <w:rFonts w:ascii="Times New Roman" w:hAnsi="Times New Roman" w:cs="Times New Roman"/>
          <w:sz w:val="24"/>
        </w:rPr>
        <w:t xml:space="preserve">over the </w:t>
      </w:r>
      <w:r w:rsidR="00451765">
        <w:rPr>
          <w:rFonts w:ascii="Times New Roman" w:hAnsi="Times New Roman" w:cs="Times New Roman"/>
          <w:sz w:val="24"/>
        </w:rPr>
        <w:t>six validations</w:t>
      </w:r>
      <w:r w:rsidR="009037AD">
        <w:rPr>
          <w:rFonts w:ascii="Times New Roman" w:hAnsi="Times New Roman" w:cs="Times New Roman"/>
          <w:sz w:val="24"/>
        </w:rPr>
        <w:t xml:space="preserve"> of the nested cross validation</w:t>
      </w:r>
      <w:r w:rsidR="00451765">
        <w:rPr>
          <w:rFonts w:ascii="Times New Roman" w:hAnsi="Times New Roman" w:cs="Times New Roman"/>
          <w:sz w:val="24"/>
        </w:rPr>
        <w:t xml:space="preserve">. </w:t>
      </w:r>
    </w:p>
    <w:tbl>
      <w:tblPr>
        <w:tblStyle w:val="PlainTable3"/>
        <w:tblW w:w="9356" w:type="dxa"/>
        <w:tblLook w:val="04A0" w:firstRow="1" w:lastRow="0" w:firstColumn="1" w:lastColumn="0" w:noHBand="0" w:noVBand="1"/>
      </w:tblPr>
      <w:tblGrid>
        <w:gridCol w:w="960"/>
        <w:gridCol w:w="1960"/>
        <w:gridCol w:w="1475"/>
        <w:gridCol w:w="1559"/>
        <w:gridCol w:w="709"/>
        <w:gridCol w:w="1417"/>
        <w:gridCol w:w="1276"/>
      </w:tblGrid>
      <w:tr w:rsidR="00FC245F" w:rsidRPr="00FC245F" w14:paraId="046D14AE" w14:textId="77777777" w:rsidTr="00DB016E">
        <w:trPr>
          <w:cnfStyle w:val="100000000000" w:firstRow="1" w:lastRow="0" w:firstColumn="0" w:lastColumn="0" w:oddVBand="0" w:evenVBand="0" w:oddHBand="0" w:evenHBand="0" w:firstRowFirstColumn="0" w:firstRowLastColumn="0" w:lastRowFirstColumn="0" w:lastRowLastColumn="0"/>
          <w:trHeight w:val="765"/>
        </w:trPr>
        <w:tc>
          <w:tcPr>
            <w:cnfStyle w:val="001000000100" w:firstRow="0" w:lastRow="0" w:firstColumn="1" w:lastColumn="0" w:oddVBand="0" w:evenVBand="0" w:oddHBand="0" w:evenHBand="0" w:firstRowFirstColumn="1" w:firstRowLastColumn="0" w:lastRowFirstColumn="0" w:lastRowLastColumn="0"/>
            <w:tcW w:w="960" w:type="dxa"/>
            <w:noWrap/>
            <w:vAlign w:val="bottom"/>
            <w:hideMark/>
          </w:tcPr>
          <w:p w14:paraId="525C1FFD" w14:textId="77777777" w:rsidR="00FC245F" w:rsidRPr="00FC245F" w:rsidRDefault="00FC245F" w:rsidP="00FC245F">
            <w:pPr>
              <w:jc w:val="center"/>
              <w:rPr>
                <w:rFonts w:ascii="Calibri" w:eastAsia="Times New Roman" w:hAnsi="Calibri" w:cs="Calibri"/>
                <w:color w:val="000000"/>
              </w:rPr>
            </w:pPr>
            <w:r w:rsidRPr="00FC245F">
              <w:rPr>
                <w:rFonts w:ascii="Calibri" w:eastAsia="Times New Roman" w:hAnsi="Calibri" w:cs="Calibri"/>
                <w:color w:val="000000"/>
              </w:rPr>
              <w:t>Rank</w:t>
            </w:r>
          </w:p>
        </w:tc>
        <w:tc>
          <w:tcPr>
            <w:tcW w:w="1960" w:type="dxa"/>
            <w:noWrap/>
            <w:vAlign w:val="bottom"/>
            <w:hideMark/>
          </w:tcPr>
          <w:p w14:paraId="3344180F" w14:textId="77777777" w:rsidR="00FC245F" w:rsidRPr="00FC245F" w:rsidRDefault="00FC245F" w:rsidP="00FC24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layout</w:t>
            </w:r>
          </w:p>
        </w:tc>
        <w:tc>
          <w:tcPr>
            <w:tcW w:w="1475" w:type="dxa"/>
            <w:noWrap/>
            <w:vAlign w:val="bottom"/>
            <w:hideMark/>
          </w:tcPr>
          <w:p w14:paraId="565BC78C" w14:textId="77777777" w:rsidR="00FC245F" w:rsidRPr="00FC245F" w:rsidRDefault="00FC245F" w:rsidP="00FC24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input dropout</w:t>
            </w:r>
          </w:p>
        </w:tc>
        <w:tc>
          <w:tcPr>
            <w:tcW w:w="1559" w:type="dxa"/>
            <w:noWrap/>
            <w:vAlign w:val="bottom"/>
            <w:hideMark/>
          </w:tcPr>
          <w:p w14:paraId="1A03265F" w14:textId="77777777" w:rsidR="00FC245F" w:rsidRPr="00FC245F" w:rsidRDefault="00FC245F" w:rsidP="00FC24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learning rate</w:t>
            </w:r>
          </w:p>
        </w:tc>
        <w:tc>
          <w:tcPr>
            <w:tcW w:w="709" w:type="dxa"/>
            <w:noWrap/>
            <w:vAlign w:val="bottom"/>
            <w:hideMark/>
          </w:tcPr>
          <w:p w14:paraId="05E3BC31" w14:textId="77777777" w:rsidR="00FC245F" w:rsidRPr="00FC245F" w:rsidRDefault="00FC245F" w:rsidP="00FC24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m</w:t>
            </w:r>
          </w:p>
        </w:tc>
        <w:tc>
          <w:tcPr>
            <w:tcW w:w="1417" w:type="dxa"/>
            <w:noWrap/>
            <w:vAlign w:val="bottom"/>
            <w:hideMark/>
          </w:tcPr>
          <w:p w14:paraId="72F6DA42" w14:textId="77777777" w:rsidR="00FC245F" w:rsidRDefault="00FC245F" w:rsidP="00FC24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mean</w:t>
            </w:r>
          </w:p>
          <w:p w14:paraId="0CB767B0" w14:textId="309A14B7" w:rsidR="00FC245F" w:rsidRPr="00FC245F" w:rsidRDefault="00FC245F" w:rsidP="00FC24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ROC-</w:t>
            </w:r>
            <w:r w:rsidRPr="00FC245F">
              <w:rPr>
                <w:rFonts w:ascii="Calibri" w:eastAsia="Times New Roman" w:hAnsi="Calibri" w:cs="Calibri"/>
                <w:color w:val="000000"/>
              </w:rPr>
              <w:t>AUC</w:t>
            </w:r>
          </w:p>
        </w:tc>
        <w:tc>
          <w:tcPr>
            <w:tcW w:w="1276" w:type="dxa"/>
            <w:noWrap/>
            <w:vAlign w:val="bottom"/>
            <w:hideMark/>
          </w:tcPr>
          <w:p w14:paraId="73119424" w14:textId="77777777" w:rsidR="00FC245F" w:rsidRPr="00FC245F" w:rsidRDefault="00FC245F" w:rsidP="00FC245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stdev</w:t>
            </w:r>
          </w:p>
        </w:tc>
      </w:tr>
      <w:tr w:rsidR="00724A2E" w:rsidRPr="00FC245F" w14:paraId="37C3A04E"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BF0464"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1</w:t>
            </w:r>
          </w:p>
        </w:tc>
        <w:tc>
          <w:tcPr>
            <w:tcW w:w="1960" w:type="dxa"/>
            <w:noWrap/>
            <w:vAlign w:val="center"/>
            <w:hideMark/>
          </w:tcPr>
          <w:p w14:paraId="26185E7A"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4096x4096x4096</w:t>
            </w:r>
          </w:p>
        </w:tc>
        <w:tc>
          <w:tcPr>
            <w:tcW w:w="1475" w:type="dxa"/>
            <w:noWrap/>
            <w:vAlign w:val="center"/>
            <w:hideMark/>
          </w:tcPr>
          <w:p w14:paraId="0FED2240" w14:textId="40D9C30F"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1747A002" w14:textId="5AB6B2FE"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31D22D64" w14:textId="764A15A2"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672425CD" w14:textId="34887D0B"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6751</w:t>
            </w:r>
          </w:p>
        </w:tc>
        <w:tc>
          <w:tcPr>
            <w:tcW w:w="1276" w:type="dxa"/>
            <w:noWrap/>
            <w:vAlign w:val="center"/>
            <w:hideMark/>
          </w:tcPr>
          <w:p w14:paraId="70CB0675" w14:textId="16A3C340"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0030</w:t>
            </w:r>
          </w:p>
        </w:tc>
      </w:tr>
      <w:tr w:rsidR="00FC245F" w:rsidRPr="00FC245F" w14:paraId="1DB5FEB5"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E99618"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2</w:t>
            </w:r>
          </w:p>
        </w:tc>
        <w:tc>
          <w:tcPr>
            <w:tcW w:w="1960" w:type="dxa"/>
            <w:noWrap/>
            <w:vAlign w:val="center"/>
            <w:hideMark/>
          </w:tcPr>
          <w:p w14:paraId="2A2FF4AE"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w:t>
            </w:r>
          </w:p>
        </w:tc>
        <w:tc>
          <w:tcPr>
            <w:tcW w:w="1475" w:type="dxa"/>
            <w:noWrap/>
            <w:vAlign w:val="center"/>
            <w:hideMark/>
          </w:tcPr>
          <w:p w14:paraId="0CCA8883" w14:textId="3A624EC5"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50E3C023" w14:textId="5CC571F7"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4C4EE18B" w14:textId="5035758B"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092F81BE" w14:textId="6BD9ED77"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6748</w:t>
            </w:r>
          </w:p>
        </w:tc>
        <w:tc>
          <w:tcPr>
            <w:tcW w:w="1276" w:type="dxa"/>
            <w:noWrap/>
            <w:vAlign w:val="center"/>
            <w:hideMark/>
          </w:tcPr>
          <w:p w14:paraId="7E910D3E" w14:textId="6A3D1586"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0034</w:t>
            </w:r>
          </w:p>
        </w:tc>
      </w:tr>
      <w:tr w:rsidR="00724A2E" w:rsidRPr="00FC245F" w14:paraId="2201E7F3"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F930E8"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3</w:t>
            </w:r>
          </w:p>
        </w:tc>
        <w:tc>
          <w:tcPr>
            <w:tcW w:w="1960" w:type="dxa"/>
            <w:noWrap/>
            <w:vAlign w:val="center"/>
            <w:hideMark/>
          </w:tcPr>
          <w:p w14:paraId="17D6153E"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4096x4096x4096</w:t>
            </w:r>
          </w:p>
        </w:tc>
        <w:tc>
          <w:tcPr>
            <w:tcW w:w="1475" w:type="dxa"/>
            <w:noWrap/>
            <w:vAlign w:val="center"/>
            <w:hideMark/>
          </w:tcPr>
          <w:p w14:paraId="0AF9A0A7" w14:textId="33166152"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2594D1D4" w14:textId="2CD6529F"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59427D78" w14:textId="05B023BA"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66D43B0F" w14:textId="0865C188"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6713</w:t>
            </w:r>
          </w:p>
        </w:tc>
        <w:tc>
          <w:tcPr>
            <w:tcW w:w="1276" w:type="dxa"/>
            <w:noWrap/>
            <w:vAlign w:val="center"/>
            <w:hideMark/>
          </w:tcPr>
          <w:p w14:paraId="76EA9FD0" w14:textId="18583C93"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0038</w:t>
            </w:r>
          </w:p>
        </w:tc>
      </w:tr>
      <w:tr w:rsidR="00FC245F" w:rsidRPr="00FC245F" w14:paraId="07D59E17"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E2C12A5"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4</w:t>
            </w:r>
          </w:p>
        </w:tc>
        <w:tc>
          <w:tcPr>
            <w:tcW w:w="1960" w:type="dxa"/>
            <w:noWrap/>
            <w:vAlign w:val="center"/>
            <w:hideMark/>
          </w:tcPr>
          <w:p w14:paraId="3BD414B7"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w:t>
            </w:r>
          </w:p>
        </w:tc>
        <w:tc>
          <w:tcPr>
            <w:tcW w:w="1475" w:type="dxa"/>
            <w:noWrap/>
            <w:vAlign w:val="center"/>
            <w:hideMark/>
          </w:tcPr>
          <w:p w14:paraId="522B82FA" w14:textId="1A425CBF"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6A4C8A22" w14:textId="5A7180D2"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155C27F9" w14:textId="5D0C0CA0"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0B764B56" w14:textId="255CC781"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6691</w:t>
            </w:r>
          </w:p>
        </w:tc>
        <w:tc>
          <w:tcPr>
            <w:tcW w:w="1276" w:type="dxa"/>
            <w:noWrap/>
            <w:vAlign w:val="center"/>
            <w:hideMark/>
          </w:tcPr>
          <w:p w14:paraId="5434C77B" w14:textId="09252EF0"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0076</w:t>
            </w:r>
          </w:p>
        </w:tc>
      </w:tr>
      <w:tr w:rsidR="00724A2E" w:rsidRPr="00FC245F" w14:paraId="7E962D30"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1E9B1E"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5</w:t>
            </w:r>
          </w:p>
        </w:tc>
        <w:tc>
          <w:tcPr>
            <w:tcW w:w="1960" w:type="dxa"/>
            <w:noWrap/>
            <w:vAlign w:val="center"/>
            <w:hideMark/>
          </w:tcPr>
          <w:p w14:paraId="1631A1AC"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2048x2048x2048</w:t>
            </w:r>
          </w:p>
        </w:tc>
        <w:tc>
          <w:tcPr>
            <w:tcW w:w="1475" w:type="dxa"/>
            <w:noWrap/>
            <w:vAlign w:val="center"/>
            <w:hideMark/>
          </w:tcPr>
          <w:p w14:paraId="0913F9D0" w14:textId="56F39FDE"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5E634820" w14:textId="1569D0CF"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21D2C9DF" w14:textId="194A0080"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2E97261D" w14:textId="2A3114AC"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6663</w:t>
            </w:r>
          </w:p>
        </w:tc>
        <w:tc>
          <w:tcPr>
            <w:tcW w:w="1276" w:type="dxa"/>
            <w:noWrap/>
            <w:vAlign w:val="center"/>
            <w:hideMark/>
          </w:tcPr>
          <w:p w14:paraId="779DDF8D" w14:textId="76ECD258"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0025</w:t>
            </w:r>
          </w:p>
        </w:tc>
      </w:tr>
      <w:tr w:rsidR="00FC245F" w:rsidRPr="00FC245F" w14:paraId="33A26B7A"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2508C23"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6</w:t>
            </w:r>
          </w:p>
        </w:tc>
        <w:tc>
          <w:tcPr>
            <w:tcW w:w="1960" w:type="dxa"/>
            <w:noWrap/>
            <w:vAlign w:val="center"/>
            <w:hideMark/>
          </w:tcPr>
          <w:p w14:paraId="471D04BD"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2048x2048x2048</w:t>
            </w:r>
          </w:p>
        </w:tc>
        <w:tc>
          <w:tcPr>
            <w:tcW w:w="1475" w:type="dxa"/>
            <w:noWrap/>
            <w:vAlign w:val="center"/>
            <w:hideMark/>
          </w:tcPr>
          <w:p w14:paraId="3F4BA153" w14:textId="309CEA98"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5378BEC0" w14:textId="58D11FA8"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5A3A9E2B" w14:textId="61101DFD"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15D2D055" w14:textId="3D32EA67"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6648</w:t>
            </w:r>
          </w:p>
        </w:tc>
        <w:tc>
          <w:tcPr>
            <w:tcW w:w="1276" w:type="dxa"/>
            <w:noWrap/>
            <w:vAlign w:val="center"/>
            <w:hideMark/>
          </w:tcPr>
          <w:p w14:paraId="538F1842" w14:textId="5FA74364"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0045</w:t>
            </w:r>
          </w:p>
        </w:tc>
      </w:tr>
      <w:tr w:rsidR="00724A2E" w:rsidRPr="00FC245F" w14:paraId="659A97AB"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01F671"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7</w:t>
            </w:r>
          </w:p>
        </w:tc>
        <w:tc>
          <w:tcPr>
            <w:tcW w:w="1960" w:type="dxa"/>
            <w:noWrap/>
            <w:vAlign w:val="center"/>
            <w:hideMark/>
          </w:tcPr>
          <w:p w14:paraId="5B58460F"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4096x4096x4096</w:t>
            </w:r>
          </w:p>
        </w:tc>
        <w:tc>
          <w:tcPr>
            <w:tcW w:w="1475" w:type="dxa"/>
            <w:noWrap/>
            <w:vAlign w:val="center"/>
            <w:hideMark/>
          </w:tcPr>
          <w:p w14:paraId="648494C6" w14:textId="45905CEB"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4D4C5C47" w14:textId="760A3EA1"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057CDC4C" w14:textId="78407C8C"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221C148C" w14:textId="2B178CC7"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6607</w:t>
            </w:r>
          </w:p>
        </w:tc>
        <w:tc>
          <w:tcPr>
            <w:tcW w:w="1276" w:type="dxa"/>
            <w:noWrap/>
            <w:vAlign w:val="center"/>
            <w:hideMark/>
          </w:tcPr>
          <w:p w14:paraId="2A4CF688" w14:textId="75C34DC5"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0026</w:t>
            </w:r>
          </w:p>
        </w:tc>
      </w:tr>
      <w:tr w:rsidR="00FC245F" w:rsidRPr="00FC245F" w14:paraId="1C20DD2F"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B97A45"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8</w:t>
            </w:r>
          </w:p>
        </w:tc>
        <w:tc>
          <w:tcPr>
            <w:tcW w:w="1960" w:type="dxa"/>
            <w:noWrap/>
            <w:vAlign w:val="center"/>
            <w:hideMark/>
          </w:tcPr>
          <w:p w14:paraId="4494B2A3"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w:t>
            </w:r>
          </w:p>
        </w:tc>
        <w:tc>
          <w:tcPr>
            <w:tcW w:w="1475" w:type="dxa"/>
            <w:noWrap/>
            <w:vAlign w:val="center"/>
            <w:hideMark/>
          </w:tcPr>
          <w:p w14:paraId="1795DD93" w14:textId="0B0AC2BF"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6B621961" w14:textId="794206D6"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2D749B4C" w14:textId="1943CE1D"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6D766C3A" w14:textId="6057B6A9"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6599</w:t>
            </w:r>
          </w:p>
        </w:tc>
        <w:tc>
          <w:tcPr>
            <w:tcW w:w="1276" w:type="dxa"/>
            <w:noWrap/>
            <w:vAlign w:val="center"/>
            <w:hideMark/>
          </w:tcPr>
          <w:p w14:paraId="7322E10E" w14:textId="54289F98"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0051</w:t>
            </w:r>
          </w:p>
        </w:tc>
      </w:tr>
      <w:tr w:rsidR="00724A2E" w:rsidRPr="00FC245F" w14:paraId="55AC46C0"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D21ABC"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9</w:t>
            </w:r>
          </w:p>
        </w:tc>
        <w:tc>
          <w:tcPr>
            <w:tcW w:w="1960" w:type="dxa"/>
            <w:noWrap/>
            <w:vAlign w:val="center"/>
            <w:hideMark/>
          </w:tcPr>
          <w:p w14:paraId="1E585CCA"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4096x4096x4096</w:t>
            </w:r>
          </w:p>
        </w:tc>
        <w:tc>
          <w:tcPr>
            <w:tcW w:w="1475" w:type="dxa"/>
            <w:noWrap/>
            <w:vAlign w:val="center"/>
            <w:hideMark/>
          </w:tcPr>
          <w:p w14:paraId="3EEC7797" w14:textId="1102CBA0"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10B4BD44" w14:textId="49B95BAB"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00CD9247" w14:textId="4E1E13EF"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69716696" w14:textId="76D49B16"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6587</w:t>
            </w:r>
          </w:p>
        </w:tc>
        <w:tc>
          <w:tcPr>
            <w:tcW w:w="1276" w:type="dxa"/>
            <w:noWrap/>
            <w:vAlign w:val="center"/>
            <w:hideMark/>
          </w:tcPr>
          <w:p w14:paraId="3E797C8F" w14:textId="4414B9F1"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0026</w:t>
            </w:r>
          </w:p>
        </w:tc>
      </w:tr>
      <w:tr w:rsidR="00FC245F" w:rsidRPr="00FC245F" w14:paraId="418005D8"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23148F"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10</w:t>
            </w:r>
          </w:p>
        </w:tc>
        <w:tc>
          <w:tcPr>
            <w:tcW w:w="1960" w:type="dxa"/>
            <w:noWrap/>
            <w:vAlign w:val="center"/>
            <w:hideMark/>
          </w:tcPr>
          <w:p w14:paraId="55D87F80"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1024x1024x1024</w:t>
            </w:r>
          </w:p>
        </w:tc>
        <w:tc>
          <w:tcPr>
            <w:tcW w:w="1475" w:type="dxa"/>
            <w:noWrap/>
            <w:vAlign w:val="center"/>
            <w:hideMark/>
          </w:tcPr>
          <w:p w14:paraId="6DA02B43" w14:textId="6E0F9D45"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34A89A68" w14:textId="7A5FAE93"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4338655E" w14:textId="31D3F3C8"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65959BF7" w14:textId="09585F45"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6585</w:t>
            </w:r>
          </w:p>
        </w:tc>
        <w:tc>
          <w:tcPr>
            <w:tcW w:w="1276" w:type="dxa"/>
            <w:noWrap/>
            <w:vAlign w:val="center"/>
            <w:hideMark/>
          </w:tcPr>
          <w:p w14:paraId="378D443F" w14:textId="53EC3A62"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0046</w:t>
            </w:r>
          </w:p>
        </w:tc>
      </w:tr>
      <w:tr w:rsidR="00724A2E" w:rsidRPr="00FC245F" w14:paraId="5CD13C79"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6D0AF4"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11</w:t>
            </w:r>
          </w:p>
        </w:tc>
        <w:tc>
          <w:tcPr>
            <w:tcW w:w="1960" w:type="dxa"/>
            <w:noWrap/>
            <w:vAlign w:val="center"/>
            <w:hideMark/>
          </w:tcPr>
          <w:p w14:paraId="5D4A2A86"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w:t>
            </w:r>
          </w:p>
        </w:tc>
        <w:tc>
          <w:tcPr>
            <w:tcW w:w="1475" w:type="dxa"/>
            <w:noWrap/>
            <w:vAlign w:val="center"/>
            <w:hideMark/>
          </w:tcPr>
          <w:p w14:paraId="014E4880" w14:textId="3A941B5B"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3340069B" w14:textId="5A078F69"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3A4A3350" w14:textId="2B4B79A8"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4B9F6296" w14:textId="1BD42ED2"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6563</w:t>
            </w:r>
          </w:p>
        </w:tc>
        <w:tc>
          <w:tcPr>
            <w:tcW w:w="1276" w:type="dxa"/>
            <w:noWrap/>
            <w:vAlign w:val="center"/>
            <w:hideMark/>
          </w:tcPr>
          <w:p w14:paraId="3C95E078" w14:textId="5B81BE3A"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0050</w:t>
            </w:r>
          </w:p>
        </w:tc>
      </w:tr>
      <w:tr w:rsidR="00FC245F" w:rsidRPr="00FC245F" w14:paraId="4966683B"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209E8D6"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12</w:t>
            </w:r>
          </w:p>
        </w:tc>
        <w:tc>
          <w:tcPr>
            <w:tcW w:w="1960" w:type="dxa"/>
            <w:noWrap/>
            <w:vAlign w:val="center"/>
            <w:hideMark/>
          </w:tcPr>
          <w:p w14:paraId="313655C0"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1024x1024x1024</w:t>
            </w:r>
          </w:p>
        </w:tc>
        <w:tc>
          <w:tcPr>
            <w:tcW w:w="1475" w:type="dxa"/>
            <w:noWrap/>
            <w:vAlign w:val="center"/>
            <w:hideMark/>
          </w:tcPr>
          <w:p w14:paraId="0C8471D5" w14:textId="174ED028"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500FAC01" w14:textId="655305C6"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044681FA" w14:textId="603732D6"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1FF4FE9B" w14:textId="0894ACF7"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6558</w:t>
            </w:r>
          </w:p>
        </w:tc>
        <w:tc>
          <w:tcPr>
            <w:tcW w:w="1276" w:type="dxa"/>
            <w:noWrap/>
            <w:vAlign w:val="center"/>
            <w:hideMark/>
          </w:tcPr>
          <w:p w14:paraId="14D84F49" w14:textId="340A8723"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0046</w:t>
            </w:r>
          </w:p>
        </w:tc>
      </w:tr>
      <w:tr w:rsidR="00724A2E" w:rsidRPr="00FC245F" w14:paraId="1F80065B"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B9688F"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13</w:t>
            </w:r>
          </w:p>
        </w:tc>
        <w:tc>
          <w:tcPr>
            <w:tcW w:w="1960" w:type="dxa"/>
            <w:noWrap/>
            <w:vAlign w:val="center"/>
            <w:hideMark/>
          </w:tcPr>
          <w:p w14:paraId="7BED40F0"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2048x2048x2048</w:t>
            </w:r>
          </w:p>
        </w:tc>
        <w:tc>
          <w:tcPr>
            <w:tcW w:w="1475" w:type="dxa"/>
            <w:noWrap/>
            <w:vAlign w:val="center"/>
            <w:hideMark/>
          </w:tcPr>
          <w:p w14:paraId="57E1354A" w14:textId="40F82B62"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75C64CB1" w14:textId="5B497A7F"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53792952" w14:textId="23ECC41D"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6A3314EA" w14:textId="7BBAEA2D"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6543</w:t>
            </w:r>
          </w:p>
        </w:tc>
        <w:tc>
          <w:tcPr>
            <w:tcW w:w="1276" w:type="dxa"/>
            <w:noWrap/>
            <w:vAlign w:val="center"/>
            <w:hideMark/>
          </w:tcPr>
          <w:p w14:paraId="44B644F3" w14:textId="19AC96E8"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0028</w:t>
            </w:r>
          </w:p>
        </w:tc>
      </w:tr>
      <w:tr w:rsidR="00FC245F" w:rsidRPr="00FC245F" w14:paraId="30428CC0"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809000"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14</w:t>
            </w:r>
          </w:p>
        </w:tc>
        <w:tc>
          <w:tcPr>
            <w:tcW w:w="1960" w:type="dxa"/>
            <w:noWrap/>
            <w:vAlign w:val="center"/>
            <w:hideMark/>
          </w:tcPr>
          <w:p w14:paraId="182119A8"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2048x2048x2048</w:t>
            </w:r>
          </w:p>
        </w:tc>
        <w:tc>
          <w:tcPr>
            <w:tcW w:w="1475" w:type="dxa"/>
            <w:noWrap/>
            <w:vAlign w:val="center"/>
            <w:hideMark/>
          </w:tcPr>
          <w:p w14:paraId="48E20AB6" w14:textId="38B42154"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22C1C94D" w14:textId="5833AB37"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7F545900" w14:textId="10D8C7E4"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61E74085" w14:textId="06267012"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6535</w:t>
            </w:r>
          </w:p>
        </w:tc>
        <w:tc>
          <w:tcPr>
            <w:tcW w:w="1276" w:type="dxa"/>
            <w:noWrap/>
            <w:vAlign w:val="center"/>
            <w:hideMark/>
          </w:tcPr>
          <w:p w14:paraId="7FA32154" w14:textId="0067A972"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0042</w:t>
            </w:r>
          </w:p>
        </w:tc>
      </w:tr>
      <w:tr w:rsidR="00724A2E" w:rsidRPr="00FC245F" w14:paraId="559C9601"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1E77B2"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15</w:t>
            </w:r>
          </w:p>
        </w:tc>
        <w:tc>
          <w:tcPr>
            <w:tcW w:w="1960" w:type="dxa"/>
            <w:noWrap/>
            <w:vAlign w:val="center"/>
            <w:hideMark/>
          </w:tcPr>
          <w:p w14:paraId="1FE2A841"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1024x1024x1024</w:t>
            </w:r>
          </w:p>
        </w:tc>
        <w:tc>
          <w:tcPr>
            <w:tcW w:w="1475" w:type="dxa"/>
            <w:noWrap/>
            <w:vAlign w:val="center"/>
            <w:hideMark/>
          </w:tcPr>
          <w:p w14:paraId="555D8F1E" w14:textId="30320FFD"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01485302" w14:textId="0229BE38"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4EA536C9" w14:textId="5AFAFF90"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3333ACAA" w14:textId="4EF38B5B"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6494</w:t>
            </w:r>
          </w:p>
        </w:tc>
        <w:tc>
          <w:tcPr>
            <w:tcW w:w="1276" w:type="dxa"/>
            <w:noWrap/>
            <w:vAlign w:val="center"/>
            <w:hideMark/>
          </w:tcPr>
          <w:p w14:paraId="6073CD6C" w14:textId="650735F4"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0072</w:t>
            </w:r>
          </w:p>
        </w:tc>
      </w:tr>
      <w:tr w:rsidR="00FC245F" w:rsidRPr="00FC245F" w14:paraId="6009ED43"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33822C"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16</w:t>
            </w:r>
          </w:p>
        </w:tc>
        <w:tc>
          <w:tcPr>
            <w:tcW w:w="1960" w:type="dxa"/>
            <w:noWrap/>
            <w:vAlign w:val="center"/>
            <w:hideMark/>
          </w:tcPr>
          <w:p w14:paraId="1A15BBB6"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1024x1024x1024</w:t>
            </w:r>
          </w:p>
        </w:tc>
        <w:tc>
          <w:tcPr>
            <w:tcW w:w="1475" w:type="dxa"/>
            <w:noWrap/>
            <w:vAlign w:val="center"/>
            <w:hideMark/>
          </w:tcPr>
          <w:p w14:paraId="4ECEF3FB" w14:textId="13F8576B"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7472CD3B" w14:textId="27002AA3"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1</w:t>
            </w:r>
          </w:p>
        </w:tc>
        <w:tc>
          <w:tcPr>
            <w:tcW w:w="709" w:type="dxa"/>
            <w:noWrap/>
            <w:vAlign w:val="center"/>
            <w:hideMark/>
          </w:tcPr>
          <w:p w14:paraId="73384398" w14:textId="1066FC61"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50862577" w14:textId="049ABCB3"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6483</w:t>
            </w:r>
          </w:p>
        </w:tc>
        <w:tc>
          <w:tcPr>
            <w:tcW w:w="1276" w:type="dxa"/>
            <w:noWrap/>
            <w:vAlign w:val="center"/>
            <w:hideMark/>
          </w:tcPr>
          <w:p w14:paraId="45581AD3" w14:textId="75CEA357"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0038</w:t>
            </w:r>
          </w:p>
        </w:tc>
      </w:tr>
      <w:tr w:rsidR="00724A2E" w:rsidRPr="00FC245F" w14:paraId="10294A01"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E010A8"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17</w:t>
            </w:r>
          </w:p>
        </w:tc>
        <w:tc>
          <w:tcPr>
            <w:tcW w:w="1960" w:type="dxa"/>
            <w:noWrap/>
            <w:vAlign w:val="center"/>
            <w:hideMark/>
          </w:tcPr>
          <w:p w14:paraId="69EBFDC1"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4096x4096x4096</w:t>
            </w:r>
          </w:p>
        </w:tc>
        <w:tc>
          <w:tcPr>
            <w:tcW w:w="1475" w:type="dxa"/>
            <w:noWrap/>
            <w:vAlign w:val="center"/>
            <w:hideMark/>
          </w:tcPr>
          <w:p w14:paraId="1D72D7B7" w14:textId="6C24C2EB"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59CA51F5" w14:textId="69E4F464"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41B712F9" w14:textId="52E386DD"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275FB4AC" w14:textId="7BBA14E0"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6449</w:t>
            </w:r>
          </w:p>
        </w:tc>
        <w:tc>
          <w:tcPr>
            <w:tcW w:w="1276" w:type="dxa"/>
            <w:noWrap/>
            <w:vAlign w:val="center"/>
            <w:hideMark/>
          </w:tcPr>
          <w:p w14:paraId="1DA2F8A3" w14:textId="5349A4ED"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0053</w:t>
            </w:r>
          </w:p>
        </w:tc>
      </w:tr>
      <w:tr w:rsidR="00FC245F" w:rsidRPr="00FC245F" w14:paraId="00291F0B"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08B21A"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18</w:t>
            </w:r>
          </w:p>
        </w:tc>
        <w:tc>
          <w:tcPr>
            <w:tcW w:w="1960" w:type="dxa"/>
            <w:noWrap/>
            <w:vAlign w:val="center"/>
            <w:hideMark/>
          </w:tcPr>
          <w:p w14:paraId="37A54997"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2048x2048x2048</w:t>
            </w:r>
          </w:p>
        </w:tc>
        <w:tc>
          <w:tcPr>
            <w:tcW w:w="1475" w:type="dxa"/>
            <w:noWrap/>
            <w:vAlign w:val="center"/>
            <w:hideMark/>
          </w:tcPr>
          <w:p w14:paraId="5B04FDE5" w14:textId="5896AF3B"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698D2470" w14:textId="0CA95619"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66BBCC41" w14:textId="03F54789"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4D97C536" w14:textId="4B8CD24B"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6447</w:t>
            </w:r>
          </w:p>
        </w:tc>
        <w:tc>
          <w:tcPr>
            <w:tcW w:w="1276" w:type="dxa"/>
            <w:noWrap/>
            <w:vAlign w:val="center"/>
            <w:hideMark/>
          </w:tcPr>
          <w:p w14:paraId="52757C29" w14:textId="7F679D0B"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0049</w:t>
            </w:r>
          </w:p>
        </w:tc>
      </w:tr>
      <w:tr w:rsidR="00724A2E" w:rsidRPr="00FC245F" w14:paraId="3F4E95E8"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989CEC"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19</w:t>
            </w:r>
          </w:p>
        </w:tc>
        <w:tc>
          <w:tcPr>
            <w:tcW w:w="1960" w:type="dxa"/>
            <w:noWrap/>
            <w:vAlign w:val="center"/>
            <w:hideMark/>
          </w:tcPr>
          <w:p w14:paraId="2DC8DEDB"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2048x2048x2048</w:t>
            </w:r>
          </w:p>
        </w:tc>
        <w:tc>
          <w:tcPr>
            <w:tcW w:w="1475" w:type="dxa"/>
            <w:noWrap/>
            <w:vAlign w:val="center"/>
            <w:hideMark/>
          </w:tcPr>
          <w:p w14:paraId="0E1A469C" w14:textId="0D1E8541"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21139A5A" w14:textId="582D3221"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081533B5" w14:textId="7CC6D0B3"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306D6565" w14:textId="488CEF69"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6445</w:t>
            </w:r>
          </w:p>
        </w:tc>
        <w:tc>
          <w:tcPr>
            <w:tcW w:w="1276" w:type="dxa"/>
            <w:noWrap/>
            <w:vAlign w:val="center"/>
            <w:hideMark/>
          </w:tcPr>
          <w:p w14:paraId="6FD7A7D5" w14:textId="04FE920B"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0061</w:t>
            </w:r>
          </w:p>
        </w:tc>
      </w:tr>
      <w:tr w:rsidR="00FC245F" w:rsidRPr="00FC245F" w14:paraId="33CE4D2B"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D9C51D"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20</w:t>
            </w:r>
          </w:p>
        </w:tc>
        <w:tc>
          <w:tcPr>
            <w:tcW w:w="1960" w:type="dxa"/>
            <w:noWrap/>
            <w:vAlign w:val="center"/>
            <w:hideMark/>
          </w:tcPr>
          <w:p w14:paraId="716BCF96"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1024x1024x1024</w:t>
            </w:r>
          </w:p>
        </w:tc>
        <w:tc>
          <w:tcPr>
            <w:tcW w:w="1475" w:type="dxa"/>
            <w:noWrap/>
            <w:vAlign w:val="center"/>
            <w:hideMark/>
          </w:tcPr>
          <w:p w14:paraId="50079677" w14:textId="529C93C4"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4E243F80" w14:textId="5F82A0FA"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5FA4FD65" w14:textId="46246537"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5799FB1C" w14:textId="5DD6B7E0"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6443</w:t>
            </w:r>
          </w:p>
        </w:tc>
        <w:tc>
          <w:tcPr>
            <w:tcW w:w="1276" w:type="dxa"/>
            <w:noWrap/>
            <w:vAlign w:val="center"/>
            <w:hideMark/>
          </w:tcPr>
          <w:p w14:paraId="49433ED5" w14:textId="1CE3225E"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0044</w:t>
            </w:r>
          </w:p>
        </w:tc>
      </w:tr>
      <w:tr w:rsidR="00724A2E" w:rsidRPr="00FC245F" w14:paraId="7D72F996"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7331A8"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21</w:t>
            </w:r>
          </w:p>
        </w:tc>
        <w:tc>
          <w:tcPr>
            <w:tcW w:w="1960" w:type="dxa"/>
            <w:noWrap/>
            <w:vAlign w:val="center"/>
            <w:hideMark/>
          </w:tcPr>
          <w:p w14:paraId="3A44B500"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4096x4096x4096</w:t>
            </w:r>
          </w:p>
        </w:tc>
        <w:tc>
          <w:tcPr>
            <w:tcW w:w="1475" w:type="dxa"/>
            <w:noWrap/>
            <w:vAlign w:val="center"/>
            <w:hideMark/>
          </w:tcPr>
          <w:p w14:paraId="78E098F6" w14:textId="60C861EC"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5B591F02" w14:textId="739ED095"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0507837F" w14:textId="6CDC3739"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0C4C449B" w14:textId="2BFFCD76"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6437</w:t>
            </w:r>
          </w:p>
        </w:tc>
        <w:tc>
          <w:tcPr>
            <w:tcW w:w="1276" w:type="dxa"/>
            <w:noWrap/>
            <w:vAlign w:val="center"/>
            <w:hideMark/>
          </w:tcPr>
          <w:p w14:paraId="64F09AE4" w14:textId="52649F2E"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0072</w:t>
            </w:r>
          </w:p>
        </w:tc>
      </w:tr>
      <w:tr w:rsidR="00FC245F" w:rsidRPr="00FC245F" w14:paraId="6CB9AA54"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EDDEAC0"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22</w:t>
            </w:r>
          </w:p>
        </w:tc>
        <w:tc>
          <w:tcPr>
            <w:tcW w:w="1960" w:type="dxa"/>
            <w:noWrap/>
            <w:vAlign w:val="center"/>
            <w:hideMark/>
          </w:tcPr>
          <w:p w14:paraId="628399F2"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1024x1024x1024</w:t>
            </w:r>
          </w:p>
        </w:tc>
        <w:tc>
          <w:tcPr>
            <w:tcW w:w="1475" w:type="dxa"/>
            <w:noWrap/>
            <w:vAlign w:val="center"/>
            <w:hideMark/>
          </w:tcPr>
          <w:p w14:paraId="6DB5BCB7" w14:textId="39F5B97F"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7015B695" w14:textId="1FE79214"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0C0A66F2" w14:textId="36FB6A27"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061C0C49" w14:textId="7DB18FB0"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6437</w:t>
            </w:r>
          </w:p>
        </w:tc>
        <w:tc>
          <w:tcPr>
            <w:tcW w:w="1276" w:type="dxa"/>
            <w:noWrap/>
            <w:vAlign w:val="center"/>
            <w:hideMark/>
          </w:tcPr>
          <w:p w14:paraId="7D101319" w14:textId="4A00CDCA"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0062</w:t>
            </w:r>
          </w:p>
        </w:tc>
      </w:tr>
      <w:tr w:rsidR="00724A2E" w:rsidRPr="00FC245F" w14:paraId="0337D680"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C84949"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23</w:t>
            </w:r>
          </w:p>
        </w:tc>
        <w:tc>
          <w:tcPr>
            <w:tcW w:w="1960" w:type="dxa"/>
            <w:noWrap/>
            <w:vAlign w:val="center"/>
            <w:hideMark/>
          </w:tcPr>
          <w:p w14:paraId="03B0373C"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2048x2048x2048</w:t>
            </w:r>
          </w:p>
        </w:tc>
        <w:tc>
          <w:tcPr>
            <w:tcW w:w="1475" w:type="dxa"/>
            <w:noWrap/>
            <w:vAlign w:val="center"/>
            <w:hideMark/>
          </w:tcPr>
          <w:p w14:paraId="1A43B7BD" w14:textId="1370BEFC"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32EC9751" w14:textId="3A4892D4"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3975C71B" w14:textId="5E25D088"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766437FD" w14:textId="04763E57"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6404</w:t>
            </w:r>
          </w:p>
        </w:tc>
        <w:tc>
          <w:tcPr>
            <w:tcW w:w="1276" w:type="dxa"/>
            <w:noWrap/>
            <w:vAlign w:val="center"/>
            <w:hideMark/>
          </w:tcPr>
          <w:p w14:paraId="7DC4D54D" w14:textId="55929D19"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0066</w:t>
            </w:r>
          </w:p>
        </w:tc>
      </w:tr>
      <w:tr w:rsidR="00FC245F" w:rsidRPr="00FC245F" w14:paraId="31D2CCBA"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02C92CB"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24</w:t>
            </w:r>
          </w:p>
        </w:tc>
        <w:tc>
          <w:tcPr>
            <w:tcW w:w="1960" w:type="dxa"/>
            <w:noWrap/>
            <w:vAlign w:val="center"/>
            <w:hideMark/>
          </w:tcPr>
          <w:p w14:paraId="19082242"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1024x1024x1024</w:t>
            </w:r>
          </w:p>
        </w:tc>
        <w:tc>
          <w:tcPr>
            <w:tcW w:w="1475" w:type="dxa"/>
            <w:noWrap/>
            <w:vAlign w:val="center"/>
            <w:hideMark/>
          </w:tcPr>
          <w:p w14:paraId="68170468" w14:textId="6D6CC790"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56110018" w14:textId="47864488"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653D6B4A" w14:textId="6B02B014"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0049D62B" w14:textId="7BD59DFA"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6394</w:t>
            </w:r>
          </w:p>
        </w:tc>
        <w:tc>
          <w:tcPr>
            <w:tcW w:w="1276" w:type="dxa"/>
            <w:noWrap/>
            <w:vAlign w:val="center"/>
            <w:hideMark/>
          </w:tcPr>
          <w:p w14:paraId="2BA9F2C2" w14:textId="09611DF4"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0066</w:t>
            </w:r>
          </w:p>
        </w:tc>
      </w:tr>
      <w:tr w:rsidR="00724A2E" w:rsidRPr="00FC245F" w14:paraId="65F6CAE7"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04D209"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25</w:t>
            </w:r>
          </w:p>
        </w:tc>
        <w:tc>
          <w:tcPr>
            <w:tcW w:w="1960" w:type="dxa"/>
            <w:noWrap/>
            <w:vAlign w:val="center"/>
            <w:hideMark/>
          </w:tcPr>
          <w:p w14:paraId="76FA94A2"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w:t>
            </w:r>
          </w:p>
        </w:tc>
        <w:tc>
          <w:tcPr>
            <w:tcW w:w="1475" w:type="dxa"/>
            <w:noWrap/>
            <w:vAlign w:val="center"/>
            <w:hideMark/>
          </w:tcPr>
          <w:p w14:paraId="06250450" w14:textId="1F2573BE"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55233579" w14:textId="7E8C146B"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42C73694" w14:textId="73534A72"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6F859A83" w14:textId="7D4AB9FE"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6379</w:t>
            </w:r>
          </w:p>
        </w:tc>
        <w:tc>
          <w:tcPr>
            <w:tcW w:w="1276" w:type="dxa"/>
            <w:noWrap/>
            <w:vAlign w:val="center"/>
            <w:hideMark/>
          </w:tcPr>
          <w:p w14:paraId="7385901E" w14:textId="202FC362"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0069</w:t>
            </w:r>
          </w:p>
        </w:tc>
      </w:tr>
      <w:tr w:rsidR="00FC245F" w:rsidRPr="00FC245F" w14:paraId="5E4C8A45"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D2F16F"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26</w:t>
            </w:r>
          </w:p>
        </w:tc>
        <w:tc>
          <w:tcPr>
            <w:tcW w:w="1960" w:type="dxa"/>
            <w:noWrap/>
            <w:vAlign w:val="center"/>
            <w:hideMark/>
          </w:tcPr>
          <w:p w14:paraId="02851049"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2048x2048x2048</w:t>
            </w:r>
          </w:p>
        </w:tc>
        <w:tc>
          <w:tcPr>
            <w:tcW w:w="1475" w:type="dxa"/>
            <w:noWrap/>
            <w:vAlign w:val="center"/>
            <w:hideMark/>
          </w:tcPr>
          <w:p w14:paraId="45CE75A5" w14:textId="28BF022F"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1C840C78" w14:textId="631686D0"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10DF13B0" w14:textId="6A8F26EC"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59031456" w14:textId="0C456AC2"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6368</w:t>
            </w:r>
          </w:p>
        </w:tc>
        <w:tc>
          <w:tcPr>
            <w:tcW w:w="1276" w:type="dxa"/>
            <w:noWrap/>
            <w:vAlign w:val="center"/>
            <w:hideMark/>
          </w:tcPr>
          <w:p w14:paraId="6630196E" w14:textId="23CB93E9"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0063</w:t>
            </w:r>
          </w:p>
        </w:tc>
      </w:tr>
      <w:tr w:rsidR="00724A2E" w:rsidRPr="00FC245F" w14:paraId="26313AA5"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6155D4"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27</w:t>
            </w:r>
          </w:p>
        </w:tc>
        <w:tc>
          <w:tcPr>
            <w:tcW w:w="1960" w:type="dxa"/>
            <w:noWrap/>
            <w:vAlign w:val="center"/>
            <w:hideMark/>
          </w:tcPr>
          <w:p w14:paraId="66267AE8"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w:t>
            </w:r>
          </w:p>
        </w:tc>
        <w:tc>
          <w:tcPr>
            <w:tcW w:w="1475" w:type="dxa"/>
            <w:noWrap/>
            <w:vAlign w:val="center"/>
            <w:hideMark/>
          </w:tcPr>
          <w:p w14:paraId="6D460EC3" w14:textId="5D25E64E"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33B1520A" w14:textId="530E59B8"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34A52592" w14:textId="30E50512"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4</w:t>
            </w:r>
          </w:p>
        </w:tc>
        <w:tc>
          <w:tcPr>
            <w:tcW w:w="1417" w:type="dxa"/>
            <w:noWrap/>
            <w:vAlign w:val="center"/>
            <w:hideMark/>
          </w:tcPr>
          <w:p w14:paraId="3E9F2702" w14:textId="22DE4907"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6363</w:t>
            </w:r>
          </w:p>
        </w:tc>
        <w:tc>
          <w:tcPr>
            <w:tcW w:w="1276" w:type="dxa"/>
            <w:noWrap/>
            <w:vAlign w:val="center"/>
            <w:hideMark/>
          </w:tcPr>
          <w:p w14:paraId="7AA850D0" w14:textId="6EC76DAA"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0094</w:t>
            </w:r>
          </w:p>
        </w:tc>
      </w:tr>
      <w:tr w:rsidR="00FC245F" w:rsidRPr="00FC245F" w14:paraId="0167ADC4"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A381D1"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28</w:t>
            </w:r>
          </w:p>
        </w:tc>
        <w:tc>
          <w:tcPr>
            <w:tcW w:w="1960" w:type="dxa"/>
            <w:noWrap/>
            <w:vAlign w:val="center"/>
            <w:hideMark/>
          </w:tcPr>
          <w:p w14:paraId="20B7F968"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4096x4096x4096</w:t>
            </w:r>
          </w:p>
        </w:tc>
        <w:tc>
          <w:tcPr>
            <w:tcW w:w="1475" w:type="dxa"/>
            <w:noWrap/>
            <w:vAlign w:val="center"/>
            <w:hideMark/>
          </w:tcPr>
          <w:p w14:paraId="4CE7D363" w14:textId="70B7F32B"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74A5572D" w14:textId="6DE8DEA4"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060E4DDD" w14:textId="635736E2"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6DCDDC24" w14:textId="356BED7E"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6358</w:t>
            </w:r>
          </w:p>
        </w:tc>
        <w:tc>
          <w:tcPr>
            <w:tcW w:w="1276" w:type="dxa"/>
            <w:noWrap/>
            <w:vAlign w:val="center"/>
            <w:hideMark/>
          </w:tcPr>
          <w:p w14:paraId="0D834E83" w14:textId="1F654E3A"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0080</w:t>
            </w:r>
          </w:p>
        </w:tc>
      </w:tr>
      <w:tr w:rsidR="00724A2E" w:rsidRPr="00FC245F" w14:paraId="3DED1DC0"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81F832"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29</w:t>
            </w:r>
          </w:p>
        </w:tc>
        <w:tc>
          <w:tcPr>
            <w:tcW w:w="1960" w:type="dxa"/>
            <w:noWrap/>
            <w:vAlign w:val="center"/>
            <w:hideMark/>
          </w:tcPr>
          <w:p w14:paraId="721B4E49"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1024x1024x1024</w:t>
            </w:r>
          </w:p>
        </w:tc>
        <w:tc>
          <w:tcPr>
            <w:tcW w:w="1475" w:type="dxa"/>
            <w:noWrap/>
            <w:vAlign w:val="center"/>
            <w:hideMark/>
          </w:tcPr>
          <w:p w14:paraId="1C972DBC" w14:textId="1B3CBB97"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6EC23D1E" w14:textId="74AEB3D5"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2CAF8E1A" w14:textId="4577E030"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65EB4BFE" w14:textId="41A02160"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6352</w:t>
            </w:r>
          </w:p>
        </w:tc>
        <w:tc>
          <w:tcPr>
            <w:tcW w:w="1276" w:type="dxa"/>
            <w:noWrap/>
            <w:vAlign w:val="center"/>
            <w:hideMark/>
          </w:tcPr>
          <w:p w14:paraId="0ECF333B" w14:textId="5F115BDF"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0074</w:t>
            </w:r>
          </w:p>
        </w:tc>
      </w:tr>
      <w:tr w:rsidR="00FC245F" w:rsidRPr="00FC245F" w14:paraId="722472F4"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9B14E2"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30</w:t>
            </w:r>
          </w:p>
        </w:tc>
        <w:tc>
          <w:tcPr>
            <w:tcW w:w="1960" w:type="dxa"/>
            <w:noWrap/>
            <w:vAlign w:val="center"/>
            <w:hideMark/>
          </w:tcPr>
          <w:p w14:paraId="747CFC8A"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4096x4096x4096</w:t>
            </w:r>
          </w:p>
        </w:tc>
        <w:tc>
          <w:tcPr>
            <w:tcW w:w="1475" w:type="dxa"/>
            <w:noWrap/>
            <w:vAlign w:val="center"/>
            <w:hideMark/>
          </w:tcPr>
          <w:p w14:paraId="79F11D2F" w14:textId="18ED3888"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31F9995F" w14:textId="604777C8"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4F7DB0BF" w14:textId="7D71DD86"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23F2640F" w14:textId="36A3B8AC"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6335</w:t>
            </w:r>
          </w:p>
        </w:tc>
        <w:tc>
          <w:tcPr>
            <w:tcW w:w="1276" w:type="dxa"/>
            <w:noWrap/>
            <w:vAlign w:val="center"/>
            <w:hideMark/>
          </w:tcPr>
          <w:p w14:paraId="24F550AB" w14:textId="41E5D295"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0087</w:t>
            </w:r>
          </w:p>
        </w:tc>
      </w:tr>
      <w:tr w:rsidR="00724A2E" w:rsidRPr="00FC245F" w14:paraId="5EA75EA1" w14:textId="77777777" w:rsidTr="00DB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5AFBBD"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31</w:t>
            </w:r>
          </w:p>
        </w:tc>
        <w:tc>
          <w:tcPr>
            <w:tcW w:w="1960" w:type="dxa"/>
            <w:noWrap/>
            <w:vAlign w:val="center"/>
            <w:hideMark/>
          </w:tcPr>
          <w:p w14:paraId="6C7880A9" w14:textId="77777777" w:rsidR="00FC245F" w:rsidRPr="00FC245F" w:rsidRDefault="00FC245F" w:rsidP="00DB01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w:t>
            </w:r>
          </w:p>
        </w:tc>
        <w:tc>
          <w:tcPr>
            <w:tcW w:w="1475" w:type="dxa"/>
            <w:noWrap/>
            <w:vAlign w:val="center"/>
            <w:hideMark/>
          </w:tcPr>
          <w:p w14:paraId="65ECCF19" w14:textId="4F2DCAB2"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1</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559" w:type="dxa"/>
            <w:noWrap/>
            <w:vAlign w:val="center"/>
            <w:hideMark/>
          </w:tcPr>
          <w:p w14:paraId="48D1EE17" w14:textId="056CCEED"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38A7B36F" w14:textId="6E1D9D82" w:rsidR="00FC245F" w:rsidRPr="00FC245F" w:rsidRDefault="00FC245F" w:rsidP="00DB01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149B8351" w14:textId="46FAF893"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6123</w:t>
            </w:r>
          </w:p>
        </w:tc>
        <w:tc>
          <w:tcPr>
            <w:tcW w:w="1276" w:type="dxa"/>
            <w:noWrap/>
            <w:vAlign w:val="center"/>
            <w:hideMark/>
          </w:tcPr>
          <w:p w14:paraId="2D0973AC" w14:textId="3320F09B" w:rsidR="00FC245F" w:rsidRPr="00FC245F" w:rsidRDefault="00FC245F" w:rsidP="00FC24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0084</w:t>
            </w:r>
          </w:p>
        </w:tc>
      </w:tr>
      <w:tr w:rsidR="00FC245F" w:rsidRPr="00FC245F" w14:paraId="23468706" w14:textId="77777777" w:rsidTr="00DB016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E63BD3" w14:textId="77777777" w:rsidR="00FC245F" w:rsidRPr="00FC245F" w:rsidRDefault="00FC245F" w:rsidP="00FC245F">
            <w:pPr>
              <w:jc w:val="right"/>
              <w:rPr>
                <w:rFonts w:ascii="Calibri" w:eastAsia="Times New Roman" w:hAnsi="Calibri" w:cs="Calibri"/>
                <w:color w:val="000000"/>
              </w:rPr>
            </w:pPr>
            <w:r w:rsidRPr="00FC245F">
              <w:rPr>
                <w:rFonts w:ascii="Calibri" w:eastAsia="Times New Roman" w:hAnsi="Calibri" w:cs="Calibri"/>
                <w:color w:val="000000"/>
              </w:rPr>
              <w:t>32</w:t>
            </w:r>
          </w:p>
        </w:tc>
        <w:tc>
          <w:tcPr>
            <w:tcW w:w="1960" w:type="dxa"/>
            <w:noWrap/>
            <w:vAlign w:val="center"/>
            <w:hideMark/>
          </w:tcPr>
          <w:p w14:paraId="7C91F8B9" w14:textId="77777777" w:rsidR="00FC245F" w:rsidRPr="00FC245F" w:rsidRDefault="00FC245F" w:rsidP="00DB01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2048x2048</w:t>
            </w:r>
          </w:p>
        </w:tc>
        <w:tc>
          <w:tcPr>
            <w:tcW w:w="1475" w:type="dxa"/>
            <w:noWrap/>
            <w:vAlign w:val="center"/>
            <w:hideMark/>
          </w:tcPr>
          <w:p w14:paraId="06FFC0B4" w14:textId="3CCE27B6"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8</w:t>
            </w:r>
          </w:p>
        </w:tc>
        <w:tc>
          <w:tcPr>
            <w:tcW w:w="1559" w:type="dxa"/>
            <w:noWrap/>
            <w:vAlign w:val="center"/>
            <w:hideMark/>
          </w:tcPr>
          <w:p w14:paraId="1C9077A9" w14:textId="773D13AE"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01</w:t>
            </w:r>
          </w:p>
        </w:tc>
        <w:tc>
          <w:tcPr>
            <w:tcW w:w="709" w:type="dxa"/>
            <w:noWrap/>
            <w:vAlign w:val="center"/>
            <w:hideMark/>
          </w:tcPr>
          <w:p w14:paraId="6D4B3FB2" w14:textId="269A5796" w:rsidR="00FC245F" w:rsidRPr="00FC245F" w:rsidRDefault="00FC245F" w:rsidP="00DB01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w:t>
            </w:r>
          </w:p>
        </w:tc>
        <w:tc>
          <w:tcPr>
            <w:tcW w:w="1417" w:type="dxa"/>
            <w:noWrap/>
            <w:vAlign w:val="center"/>
            <w:hideMark/>
          </w:tcPr>
          <w:p w14:paraId="7AD77D6E" w14:textId="57B97CE8"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6108</w:t>
            </w:r>
          </w:p>
        </w:tc>
        <w:tc>
          <w:tcPr>
            <w:tcW w:w="1276" w:type="dxa"/>
            <w:noWrap/>
            <w:vAlign w:val="center"/>
            <w:hideMark/>
          </w:tcPr>
          <w:p w14:paraId="37F3E936" w14:textId="64E017D3" w:rsidR="00FC245F" w:rsidRPr="00FC245F" w:rsidRDefault="00FC245F" w:rsidP="00FC245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C245F">
              <w:rPr>
                <w:rFonts w:ascii="Calibri" w:eastAsia="Times New Roman" w:hAnsi="Calibri" w:cs="Calibri"/>
                <w:color w:val="000000"/>
              </w:rPr>
              <w:t>0</w:t>
            </w:r>
            <w:r w:rsidR="00724A2E">
              <w:rPr>
                <w:rFonts w:ascii="Calibri" w:eastAsia="Times New Roman" w:hAnsi="Calibri" w:cs="Calibri"/>
                <w:color w:val="000000"/>
              </w:rPr>
              <w:t>.</w:t>
            </w:r>
            <w:r w:rsidRPr="00FC245F">
              <w:rPr>
                <w:rFonts w:ascii="Calibri" w:eastAsia="Times New Roman" w:hAnsi="Calibri" w:cs="Calibri"/>
                <w:color w:val="000000"/>
              </w:rPr>
              <w:t>0073</w:t>
            </w:r>
          </w:p>
        </w:tc>
      </w:tr>
    </w:tbl>
    <w:p w14:paraId="64035C11" w14:textId="77777777" w:rsidR="004043B2" w:rsidRPr="004043B2" w:rsidRDefault="004043B2" w:rsidP="007C6077">
      <w:pPr>
        <w:jc w:val="both"/>
        <w:rPr>
          <w:rFonts w:ascii="Times New Roman" w:hAnsi="Times New Roman" w:cs="Times New Roman"/>
          <w:b/>
          <w:sz w:val="24"/>
        </w:rPr>
      </w:pPr>
    </w:p>
    <w:p w14:paraId="250DBEFD" w14:textId="77777777" w:rsidR="00F67063" w:rsidRDefault="00F67063"/>
    <w:p w14:paraId="5277C4CF" w14:textId="5DC7D1DB" w:rsidR="00DF0070" w:rsidRDefault="009523AA">
      <w:pPr>
        <w:rPr>
          <w:rFonts w:ascii="Times New Roman" w:hAnsi="Times New Roman" w:cs="Times New Roman"/>
          <w:b/>
        </w:rPr>
      </w:pPr>
      <w:r>
        <w:rPr>
          <w:rFonts w:ascii="Times New Roman" w:hAnsi="Times New Roman" w:cs="Times New Roman"/>
          <w:b/>
          <w:noProof/>
        </w:rPr>
        <w:drawing>
          <wp:inline distT="0" distB="0" distL="0" distR="0" wp14:anchorId="55CA9FF7" wp14:editId="7B5F8A12">
            <wp:extent cx="59436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dial_insid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1454DCD" w14:textId="7BF340CB" w:rsidR="00DF0070" w:rsidRDefault="00DF0070" w:rsidP="00DF0070">
      <w:pPr>
        <w:spacing w:line="240" w:lineRule="auto"/>
        <w:jc w:val="both"/>
        <w:rPr>
          <w:rFonts w:ascii="Times New Roman" w:hAnsi="Times New Roman" w:cs="Times New Roman"/>
          <w:sz w:val="24"/>
          <w:szCs w:val="24"/>
        </w:rPr>
      </w:pPr>
      <w:r w:rsidRPr="00DF0070">
        <w:rPr>
          <w:rFonts w:ascii="Times New Roman" w:hAnsi="Times New Roman" w:cs="Times New Roman"/>
          <w:b/>
          <w:sz w:val="24"/>
        </w:rPr>
        <w:t>Figure S</w:t>
      </w:r>
      <w:r w:rsidR="003830FA">
        <w:rPr>
          <w:rFonts w:ascii="Times New Roman" w:hAnsi="Times New Roman" w:cs="Times New Roman"/>
          <w:b/>
          <w:sz w:val="24"/>
        </w:rPr>
        <w:t>4</w:t>
      </w:r>
      <w:r w:rsidRPr="00DF0070">
        <w:rPr>
          <w:rFonts w:ascii="Times New Roman" w:hAnsi="Times New Roman" w:cs="Times New Roman"/>
          <w:b/>
          <w:sz w:val="24"/>
        </w:rPr>
        <w:t xml:space="preserve">. </w:t>
      </w:r>
      <w:bookmarkStart w:id="2" w:name="_Hlk519509222"/>
      <w:r w:rsidRPr="002E5986">
        <w:rPr>
          <w:rFonts w:ascii="Times New Roman" w:hAnsi="Times New Roman" w:cs="Times New Roman"/>
          <w:sz w:val="24"/>
          <w:szCs w:val="24"/>
        </w:rPr>
        <w:t>Comparison of</w:t>
      </w:r>
      <w:r>
        <w:rPr>
          <w:rFonts w:ascii="Times New Roman" w:hAnsi="Times New Roman" w:cs="Times New Roman"/>
          <w:b/>
          <w:sz w:val="24"/>
          <w:szCs w:val="24"/>
        </w:rPr>
        <w:t xml:space="preserve"> </w:t>
      </w:r>
      <w:r w:rsidRPr="00AD57DD">
        <w:rPr>
          <w:rFonts w:ascii="Times New Roman" w:hAnsi="Times New Roman" w:cs="Times New Roman"/>
          <w:sz w:val="24"/>
          <w:szCs w:val="24"/>
        </w:rPr>
        <w:t>ROC</w:t>
      </w:r>
      <w:r>
        <w:rPr>
          <w:rFonts w:ascii="Times New Roman" w:hAnsi="Times New Roman" w:cs="Times New Roman"/>
          <w:sz w:val="24"/>
          <w:szCs w:val="24"/>
        </w:rPr>
        <w:t>-</w:t>
      </w:r>
      <w:r w:rsidRPr="00AD57DD">
        <w:rPr>
          <w:rFonts w:ascii="Times New Roman" w:hAnsi="Times New Roman" w:cs="Times New Roman"/>
          <w:sz w:val="24"/>
          <w:szCs w:val="24"/>
        </w:rPr>
        <w:t>AUC</w:t>
      </w:r>
      <w:r>
        <w:rPr>
          <w:rFonts w:ascii="Times New Roman" w:hAnsi="Times New Roman" w:cs="Times New Roman"/>
          <w:sz w:val="24"/>
          <w:szCs w:val="24"/>
        </w:rPr>
        <w:t xml:space="preserve"> performance of HTSFP and ECFP models for the 209 targets </w:t>
      </w:r>
      <w:r w:rsidR="008439E6">
        <w:rPr>
          <w:rFonts w:ascii="Times New Roman" w:hAnsi="Times New Roman" w:cs="Times New Roman"/>
          <w:i/>
          <w:sz w:val="24"/>
          <w:szCs w:val="24"/>
        </w:rPr>
        <w:t>internal</w:t>
      </w:r>
      <w:r>
        <w:rPr>
          <w:rFonts w:ascii="Times New Roman" w:hAnsi="Times New Roman" w:cs="Times New Roman"/>
          <w:sz w:val="24"/>
          <w:szCs w:val="24"/>
        </w:rPr>
        <w:t xml:space="preserve"> (A: </w:t>
      </w:r>
      <w:r w:rsidRPr="00FA1F8E">
        <w:rPr>
          <w:rFonts w:ascii="Times New Roman" w:hAnsi="Times New Roman" w:cs="Times New Roman"/>
          <w:sz w:val="24"/>
          <w:szCs w:val="24"/>
        </w:rPr>
        <w:t>DNN</w:t>
      </w:r>
      <w:r w:rsidR="009120C7">
        <w:rPr>
          <w:rFonts w:ascii="Times New Roman" w:hAnsi="Times New Roman" w:cs="Times New Roman"/>
          <w:sz w:val="24"/>
          <w:szCs w:val="24"/>
        </w:rPr>
        <w:t>.</w:t>
      </w:r>
      <w:r>
        <w:rPr>
          <w:rFonts w:ascii="Times New Roman" w:hAnsi="Times New Roman" w:cs="Times New Roman"/>
          <w:sz w:val="24"/>
          <w:szCs w:val="24"/>
        </w:rPr>
        <w:t xml:space="preserve"> B: </w:t>
      </w:r>
      <w:r w:rsidRPr="00FA1F8E">
        <w:rPr>
          <w:rFonts w:ascii="Times New Roman" w:hAnsi="Times New Roman" w:cs="Times New Roman"/>
          <w:sz w:val="24"/>
          <w:szCs w:val="24"/>
        </w:rPr>
        <w:t>SVM</w:t>
      </w:r>
      <w:r>
        <w:rPr>
          <w:rFonts w:ascii="Times New Roman" w:hAnsi="Times New Roman" w:cs="Times New Roman"/>
          <w:sz w:val="24"/>
          <w:szCs w:val="24"/>
        </w:rPr>
        <w:t>) of the HTSFP assay panel</w:t>
      </w:r>
      <w:bookmarkEnd w:id="2"/>
      <w:r>
        <w:rPr>
          <w:rFonts w:ascii="Times New Roman" w:hAnsi="Times New Roman" w:cs="Times New Roman"/>
          <w:sz w:val="24"/>
          <w:szCs w:val="24"/>
        </w:rPr>
        <w:t>. Bars represent the target-wise difference of ROC-AUC. The cross points on the bars mark the values of HTSFP models and the opposite extremities of the bars mark the performance of ECFP models. Red bars correspond to targets for which ECFP performs better whereas blue bars correspond to targets for which HTSFP performs better. The dashed line represents ROC-AUC value of 0.7</w:t>
      </w:r>
      <w:r w:rsidR="009120C7">
        <w:rPr>
          <w:rFonts w:ascii="Times New Roman" w:hAnsi="Times New Roman" w:cs="Times New Roman"/>
          <w:sz w:val="24"/>
          <w:szCs w:val="24"/>
        </w:rPr>
        <w:t>.</w:t>
      </w:r>
      <w:r>
        <w:rPr>
          <w:rFonts w:ascii="Times New Roman" w:hAnsi="Times New Roman" w:cs="Times New Roman"/>
          <w:sz w:val="24"/>
          <w:szCs w:val="24"/>
        </w:rPr>
        <w:t xml:space="preserve"> whereas plain lines represent ROC-AUC values of 0.5 and 1 respectively.</w:t>
      </w:r>
    </w:p>
    <w:p w14:paraId="31D70562" w14:textId="544E1490" w:rsidR="00DF0070" w:rsidRPr="00DF0070" w:rsidRDefault="00DF0070">
      <w:pPr>
        <w:rPr>
          <w:rFonts w:ascii="Times New Roman" w:hAnsi="Times New Roman" w:cs="Times New Roman"/>
          <w:b/>
        </w:rPr>
      </w:pPr>
    </w:p>
    <w:p w14:paraId="243806E6" w14:textId="0F6D99A8" w:rsidR="00DF0070" w:rsidRDefault="00DF0070"/>
    <w:p w14:paraId="7AAC773A" w14:textId="4566EAED" w:rsidR="00B1225E" w:rsidRDefault="00B1225E"/>
    <w:p w14:paraId="184F4D82" w14:textId="77777777" w:rsidR="00B1225E" w:rsidRDefault="00B1225E"/>
    <w:p w14:paraId="37A6DCEB" w14:textId="1775E755" w:rsidR="00577C1E" w:rsidRDefault="00577C1E"/>
    <w:p w14:paraId="2138780E" w14:textId="0E627234" w:rsidR="00577C1E" w:rsidRDefault="00577C1E"/>
    <w:p w14:paraId="16CBED36" w14:textId="4FC1F3C9" w:rsidR="002A463E" w:rsidRDefault="002A463E" w:rsidP="00577C1E">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EB246C0" wp14:editId="134D2DA1">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0CF60A2" w14:textId="10D1E096" w:rsidR="00577C1E" w:rsidRPr="00503607" w:rsidRDefault="00577C1E" w:rsidP="00577C1E">
      <w:pPr>
        <w:spacing w:line="240" w:lineRule="auto"/>
        <w:jc w:val="both"/>
        <w:rPr>
          <w:rFonts w:ascii="Times New Roman" w:hAnsi="Times New Roman" w:cs="Times New Roman"/>
          <w:b/>
          <w:sz w:val="24"/>
          <w:szCs w:val="24"/>
        </w:rPr>
      </w:pPr>
      <w:r w:rsidRPr="00503607">
        <w:rPr>
          <w:rFonts w:ascii="Times New Roman" w:hAnsi="Times New Roman" w:cs="Times New Roman"/>
          <w:b/>
          <w:sz w:val="24"/>
          <w:szCs w:val="24"/>
        </w:rPr>
        <w:t xml:space="preserve">Figure </w:t>
      </w:r>
      <w:r w:rsidR="00DF0070">
        <w:rPr>
          <w:rFonts w:ascii="Times New Roman" w:hAnsi="Times New Roman" w:cs="Times New Roman"/>
          <w:b/>
          <w:sz w:val="24"/>
          <w:szCs w:val="24"/>
        </w:rPr>
        <w:t>S</w:t>
      </w:r>
      <w:r w:rsidR="003830FA">
        <w:rPr>
          <w:rFonts w:ascii="Times New Roman" w:hAnsi="Times New Roman" w:cs="Times New Roman"/>
          <w:b/>
          <w:sz w:val="24"/>
          <w:szCs w:val="24"/>
        </w:rPr>
        <w:t>5</w:t>
      </w:r>
      <w:r w:rsidRPr="00503607">
        <w:rPr>
          <w:rFonts w:ascii="Times New Roman" w:hAnsi="Times New Roman" w:cs="Times New Roman"/>
          <w:b/>
          <w:sz w:val="24"/>
          <w:szCs w:val="24"/>
        </w:rPr>
        <w:t>.</w:t>
      </w:r>
      <w:r>
        <w:rPr>
          <w:rFonts w:ascii="Times New Roman" w:hAnsi="Times New Roman" w:cs="Times New Roman"/>
          <w:b/>
          <w:sz w:val="24"/>
          <w:szCs w:val="24"/>
        </w:rPr>
        <w:t xml:space="preserve"> </w:t>
      </w:r>
      <w:r w:rsidR="002A463E" w:rsidRPr="002A463E">
        <w:rPr>
          <w:rFonts w:ascii="Times New Roman" w:hAnsi="Times New Roman" w:cs="Times New Roman"/>
          <w:sz w:val="24"/>
          <w:szCs w:val="24"/>
        </w:rPr>
        <w:t>Count</w:t>
      </w:r>
      <w:r w:rsidR="002A463E">
        <w:rPr>
          <w:rFonts w:ascii="Times New Roman" w:hAnsi="Times New Roman" w:cs="Times New Roman"/>
          <w:sz w:val="24"/>
          <w:szCs w:val="24"/>
        </w:rPr>
        <w:t xml:space="preserve"> of novel</w:t>
      </w:r>
      <w:r w:rsidR="005A78A6">
        <w:rPr>
          <w:rFonts w:ascii="Times New Roman" w:hAnsi="Times New Roman" w:cs="Times New Roman"/>
          <w:sz w:val="24"/>
          <w:szCs w:val="24"/>
        </w:rPr>
        <w:t xml:space="preserve"> true positive</w:t>
      </w:r>
      <w:r w:rsidR="002A463E">
        <w:rPr>
          <w:rFonts w:ascii="Times New Roman" w:hAnsi="Times New Roman" w:cs="Times New Roman"/>
          <w:sz w:val="24"/>
          <w:szCs w:val="24"/>
        </w:rPr>
        <w:t xml:space="preserve"> scaffolds per target outside the HTSFP. </w:t>
      </w:r>
      <w:r w:rsidR="005A78A6">
        <w:rPr>
          <w:rFonts w:ascii="Times New Roman" w:hAnsi="Times New Roman" w:cs="Times New Roman"/>
          <w:sz w:val="24"/>
          <w:szCs w:val="24"/>
        </w:rPr>
        <w:t>Counts are represented by the heights of the bars</w:t>
      </w:r>
      <w:r w:rsidR="009120C7">
        <w:rPr>
          <w:rFonts w:ascii="Times New Roman" w:hAnsi="Times New Roman" w:cs="Times New Roman"/>
          <w:sz w:val="24"/>
          <w:szCs w:val="24"/>
        </w:rPr>
        <w:t>.</w:t>
      </w:r>
      <w:r w:rsidR="007E7BBB">
        <w:rPr>
          <w:rFonts w:ascii="Times New Roman" w:hAnsi="Times New Roman" w:cs="Times New Roman"/>
          <w:sz w:val="24"/>
          <w:szCs w:val="24"/>
        </w:rPr>
        <w:t xml:space="preserve"> these are not stacked bars</w:t>
      </w:r>
      <w:r w:rsidR="005A78A6">
        <w:rPr>
          <w:rFonts w:ascii="Times New Roman" w:hAnsi="Times New Roman" w:cs="Times New Roman"/>
          <w:sz w:val="24"/>
          <w:szCs w:val="24"/>
        </w:rPr>
        <w:t>. Dark grey bars represent the count of novel molecular scaffolds per target. Light grey bars represent the number of novel topological scaffolds per target</w:t>
      </w:r>
      <w:r w:rsidR="009120C7">
        <w:rPr>
          <w:rFonts w:ascii="Times New Roman" w:hAnsi="Times New Roman" w:cs="Times New Roman"/>
          <w:sz w:val="24"/>
          <w:szCs w:val="24"/>
        </w:rPr>
        <w:t>.</w:t>
      </w:r>
      <w:r w:rsidR="005A78A6">
        <w:rPr>
          <w:rFonts w:ascii="Times New Roman" w:hAnsi="Times New Roman" w:cs="Times New Roman"/>
          <w:sz w:val="24"/>
          <w:szCs w:val="24"/>
        </w:rPr>
        <w:t xml:space="preserve"> these bars are superimposed to dark bars. Blue error bars represent the total number of true positives per target. Only a small fraction of the true positives is not novel due to structural cluster-based data splitting. </w:t>
      </w:r>
    </w:p>
    <w:p w14:paraId="71C3E272" w14:textId="02D31A0B" w:rsidR="00577C1E" w:rsidRDefault="00577C1E"/>
    <w:p w14:paraId="2EC18F11" w14:textId="77777777" w:rsidR="000C7990" w:rsidRPr="000C7990" w:rsidRDefault="000C7990"/>
    <w:p w14:paraId="529A5711" w14:textId="29532401" w:rsidR="000C7990" w:rsidRDefault="000C7990"/>
    <w:p w14:paraId="759906F0" w14:textId="77777777" w:rsidR="00A81D9C" w:rsidRPr="000C7990" w:rsidRDefault="00A81D9C"/>
    <w:sectPr w:rsidR="00A81D9C" w:rsidRPr="000C7990" w:rsidSect="0029642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6E730F"/>
    <w:multiLevelType w:val="hybridMultilevel"/>
    <w:tmpl w:val="C0B0B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990"/>
    <w:rsid w:val="00022A2E"/>
    <w:rsid w:val="000C7990"/>
    <w:rsid w:val="00104218"/>
    <w:rsid w:val="00133363"/>
    <w:rsid w:val="0014166F"/>
    <w:rsid w:val="00195C6E"/>
    <w:rsid w:val="001A7D56"/>
    <w:rsid w:val="001C52E6"/>
    <w:rsid w:val="002432CA"/>
    <w:rsid w:val="00250E30"/>
    <w:rsid w:val="00271AB0"/>
    <w:rsid w:val="0029642C"/>
    <w:rsid w:val="002A463E"/>
    <w:rsid w:val="002D062E"/>
    <w:rsid w:val="00301D75"/>
    <w:rsid w:val="00352457"/>
    <w:rsid w:val="00356DA2"/>
    <w:rsid w:val="00381214"/>
    <w:rsid w:val="003830FA"/>
    <w:rsid w:val="00385990"/>
    <w:rsid w:val="003F67BD"/>
    <w:rsid w:val="004043B2"/>
    <w:rsid w:val="00431866"/>
    <w:rsid w:val="00451765"/>
    <w:rsid w:val="004F529E"/>
    <w:rsid w:val="00570860"/>
    <w:rsid w:val="00577C1E"/>
    <w:rsid w:val="00583DF1"/>
    <w:rsid w:val="005A78A6"/>
    <w:rsid w:val="005F7202"/>
    <w:rsid w:val="006027AE"/>
    <w:rsid w:val="00613346"/>
    <w:rsid w:val="006A789A"/>
    <w:rsid w:val="006B0CA4"/>
    <w:rsid w:val="006D6D0B"/>
    <w:rsid w:val="00722C82"/>
    <w:rsid w:val="00724A2E"/>
    <w:rsid w:val="007275C9"/>
    <w:rsid w:val="00744210"/>
    <w:rsid w:val="00757E63"/>
    <w:rsid w:val="007753DB"/>
    <w:rsid w:val="007B50BD"/>
    <w:rsid w:val="007C5AAB"/>
    <w:rsid w:val="007C6077"/>
    <w:rsid w:val="007D34EB"/>
    <w:rsid w:val="007E23BC"/>
    <w:rsid w:val="007E7BBB"/>
    <w:rsid w:val="007F4617"/>
    <w:rsid w:val="00807B41"/>
    <w:rsid w:val="0084091C"/>
    <w:rsid w:val="008439E6"/>
    <w:rsid w:val="00883FB0"/>
    <w:rsid w:val="008C6216"/>
    <w:rsid w:val="008E1A75"/>
    <w:rsid w:val="008F2FDF"/>
    <w:rsid w:val="00901679"/>
    <w:rsid w:val="009037AD"/>
    <w:rsid w:val="009120C7"/>
    <w:rsid w:val="009523AA"/>
    <w:rsid w:val="0096086A"/>
    <w:rsid w:val="0098184F"/>
    <w:rsid w:val="00A12201"/>
    <w:rsid w:val="00A20476"/>
    <w:rsid w:val="00A81D9C"/>
    <w:rsid w:val="00B1225E"/>
    <w:rsid w:val="00B43E7C"/>
    <w:rsid w:val="00BE0E95"/>
    <w:rsid w:val="00C1193B"/>
    <w:rsid w:val="00C11BA6"/>
    <w:rsid w:val="00C369AA"/>
    <w:rsid w:val="00C952BE"/>
    <w:rsid w:val="00D02853"/>
    <w:rsid w:val="00D11949"/>
    <w:rsid w:val="00D22379"/>
    <w:rsid w:val="00D26E81"/>
    <w:rsid w:val="00D94C8C"/>
    <w:rsid w:val="00D96A57"/>
    <w:rsid w:val="00DA1E46"/>
    <w:rsid w:val="00DB016E"/>
    <w:rsid w:val="00DF0070"/>
    <w:rsid w:val="00DF2AF3"/>
    <w:rsid w:val="00E32835"/>
    <w:rsid w:val="00E50058"/>
    <w:rsid w:val="00E5038E"/>
    <w:rsid w:val="00E904EF"/>
    <w:rsid w:val="00ED5715"/>
    <w:rsid w:val="00F37962"/>
    <w:rsid w:val="00F4302F"/>
    <w:rsid w:val="00F67063"/>
    <w:rsid w:val="00F9120D"/>
    <w:rsid w:val="00FC245F"/>
    <w:rsid w:val="00FC391D"/>
    <w:rsid w:val="00FC7954"/>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39337"/>
  <w15:chartTrackingRefBased/>
  <w15:docId w15:val="{FE0A5028-EFFC-48B5-B3B7-DF1CDBAB9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C7990"/>
    <w:rPr>
      <w:sz w:val="16"/>
      <w:szCs w:val="16"/>
    </w:rPr>
  </w:style>
  <w:style w:type="paragraph" w:styleId="CommentText">
    <w:name w:val="annotation text"/>
    <w:basedOn w:val="Normal"/>
    <w:link w:val="CommentTextChar"/>
    <w:uiPriority w:val="99"/>
    <w:unhideWhenUsed/>
    <w:rsid w:val="000C7990"/>
    <w:pPr>
      <w:spacing w:line="240" w:lineRule="auto"/>
    </w:pPr>
    <w:rPr>
      <w:sz w:val="20"/>
      <w:szCs w:val="20"/>
    </w:rPr>
  </w:style>
  <w:style w:type="character" w:customStyle="1" w:styleId="CommentTextChar">
    <w:name w:val="Comment Text Char"/>
    <w:basedOn w:val="DefaultParagraphFont"/>
    <w:link w:val="CommentText"/>
    <w:uiPriority w:val="99"/>
    <w:rsid w:val="000C7990"/>
    <w:rPr>
      <w:sz w:val="20"/>
      <w:szCs w:val="20"/>
    </w:rPr>
  </w:style>
  <w:style w:type="paragraph" w:styleId="BalloonText">
    <w:name w:val="Balloon Text"/>
    <w:basedOn w:val="Normal"/>
    <w:link w:val="BalloonTextChar"/>
    <w:uiPriority w:val="99"/>
    <w:semiHidden/>
    <w:unhideWhenUsed/>
    <w:rsid w:val="000C7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990"/>
    <w:rPr>
      <w:rFonts w:ascii="Segoe UI" w:hAnsi="Segoe UI" w:cs="Segoe UI"/>
      <w:sz w:val="18"/>
      <w:szCs w:val="18"/>
    </w:rPr>
  </w:style>
  <w:style w:type="table" w:styleId="PlainTable3">
    <w:name w:val="Plain Table 3"/>
    <w:basedOn w:val="TableNormal"/>
    <w:uiPriority w:val="43"/>
    <w:rsid w:val="006B0C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1416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66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7F4617"/>
    <w:rPr>
      <w:color w:val="0563C1" w:themeColor="hyperlink"/>
      <w:u w:val="single"/>
    </w:rPr>
  </w:style>
  <w:style w:type="paragraph" w:customStyle="1" w:styleId="Paragraph">
    <w:name w:val="Paragraph"/>
    <w:basedOn w:val="Normal"/>
    <w:link w:val="ParagraphChar"/>
    <w:qFormat/>
    <w:rsid w:val="00301D75"/>
    <w:pPr>
      <w:spacing w:after="120" w:line="240" w:lineRule="auto"/>
      <w:jc w:val="both"/>
    </w:pPr>
    <w:rPr>
      <w:rFonts w:ascii="Calibri" w:eastAsiaTheme="minorEastAsia" w:hAnsi="Calibri" w:cs="Times New Roman"/>
      <w:sz w:val="24"/>
      <w:szCs w:val="24"/>
      <w:lang w:val="en-GB"/>
    </w:rPr>
  </w:style>
  <w:style w:type="character" w:customStyle="1" w:styleId="ParagraphChar">
    <w:name w:val="Paragraph Char"/>
    <w:basedOn w:val="DefaultParagraphFont"/>
    <w:link w:val="Paragraph"/>
    <w:rsid w:val="00301D75"/>
    <w:rPr>
      <w:rFonts w:ascii="Calibri" w:eastAsiaTheme="minorEastAsia" w:hAnsi="Calibri" w:cs="Times New Roman"/>
      <w:sz w:val="24"/>
      <w:szCs w:val="24"/>
      <w:lang w:val="en-GB"/>
    </w:rPr>
  </w:style>
  <w:style w:type="paragraph" w:styleId="FootnoteText">
    <w:name w:val="footnote text"/>
    <w:basedOn w:val="Normal"/>
    <w:link w:val="FootnoteTextChar"/>
    <w:uiPriority w:val="99"/>
    <w:semiHidden/>
    <w:unhideWhenUsed/>
    <w:rsid w:val="00301D75"/>
    <w:pPr>
      <w:spacing w:after="0" w:line="240" w:lineRule="auto"/>
    </w:pPr>
    <w:rPr>
      <w:rFonts w:ascii="Arial" w:eastAsiaTheme="minorEastAsia" w:hAnsi="Arial"/>
      <w:sz w:val="20"/>
      <w:szCs w:val="20"/>
      <w:lang w:val="en-GB" w:eastAsia="zh-CN"/>
    </w:rPr>
  </w:style>
  <w:style w:type="character" w:customStyle="1" w:styleId="FootnoteTextChar">
    <w:name w:val="Footnote Text Char"/>
    <w:basedOn w:val="DefaultParagraphFont"/>
    <w:link w:val="FootnoteText"/>
    <w:uiPriority w:val="99"/>
    <w:semiHidden/>
    <w:rsid w:val="00301D75"/>
    <w:rPr>
      <w:rFonts w:ascii="Arial" w:eastAsiaTheme="minorEastAsia" w:hAnsi="Arial"/>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5074">
      <w:bodyDiv w:val="1"/>
      <w:marLeft w:val="0"/>
      <w:marRight w:val="0"/>
      <w:marTop w:val="0"/>
      <w:marBottom w:val="0"/>
      <w:divBdr>
        <w:top w:val="none" w:sz="0" w:space="0" w:color="auto"/>
        <w:left w:val="none" w:sz="0" w:space="0" w:color="auto"/>
        <w:bottom w:val="none" w:sz="0" w:space="0" w:color="auto"/>
        <w:right w:val="none" w:sz="0" w:space="0" w:color="auto"/>
      </w:divBdr>
    </w:div>
    <w:div w:id="213077819">
      <w:bodyDiv w:val="1"/>
      <w:marLeft w:val="0"/>
      <w:marRight w:val="0"/>
      <w:marTop w:val="0"/>
      <w:marBottom w:val="0"/>
      <w:divBdr>
        <w:top w:val="none" w:sz="0" w:space="0" w:color="auto"/>
        <w:left w:val="none" w:sz="0" w:space="0" w:color="auto"/>
        <w:bottom w:val="none" w:sz="0" w:space="0" w:color="auto"/>
        <w:right w:val="none" w:sz="0" w:space="0" w:color="auto"/>
      </w:divBdr>
    </w:div>
    <w:div w:id="522979921">
      <w:bodyDiv w:val="1"/>
      <w:marLeft w:val="0"/>
      <w:marRight w:val="0"/>
      <w:marTop w:val="0"/>
      <w:marBottom w:val="0"/>
      <w:divBdr>
        <w:top w:val="none" w:sz="0" w:space="0" w:color="auto"/>
        <w:left w:val="none" w:sz="0" w:space="0" w:color="auto"/>
        <w:bottom w:val="none" w:sz="0" w:space="0" w:color="auto"/>
        <w:right w:val="none" w:sz="0" w:space="0" w:color="auto"/>
      </w:divBdr>
    </w:div>
    <w:div w:id="638146611">
      <w:bodyDiv w:val="1"/>
      <w:marLeft w:val="0"/>
      <w:marRight w:val="0"/>
      <w:marTop w:val="0"/>
      <w:marBottom w:val="0"/>
      <w:divBdr>
        <w:top w:val="none" w:sz="0" w:space="0" w:color="auto"/>
        <w:left w:val="none" w:sz="0" w:space="0" w:color="auto"/>
        <w:bottom w:val="none" w:sz="0" w:space="0" w:color="auto"/>
        <w:right w:val="none" w:sz="0" w:space="0" w:color="auto"/>
      </w:divBdr>
    </w:div>
    <w:div w:id="873465878">
      <w:bodyDiv w:val="1"/>
      <w:marLeft w:val="0"/>
      <w:marRight w:val="0"/>
      <w:marTop w:val="0"/>
      <w:marBottom w:val="0"/>
      <w:divBdr>
        <w:top w:val="none" w:sz="0" w:space="0" w:color="auto"/>
        <w:left w:val="none" w:sz="0" w:space="0" w:color="auto"/>
        <w:bottom w:val="none" w:sz="0" w:space="0" w:color="auto"/>
        <w:right w:val="none" w:sz="0" w:space="0" w:color="auto"/>
      </w:divBdr>
    </w:div>
    <w:div w:id="1006325541">
      <w:bodyDiv w:val="1"/>
      <w:marLeft w:val="0"/>
      <w:marRight w:val="0"/>
      <w:marTop w:val="0"/>
      <w:marBottom w:val="0"/>
      <w:divBdr>
        <w:top w:val="none" w:sz="0" w:space="0" w:color="auto"/>
        <w:left w:val="none" w:sz="0" w:space="0" w:color="auto"/>
        <w:bottom w:val="none" w:sz="0" w:space="0" w:color="auto"/>
        <w:right w:val="none" w:sz="0" w:space="0" w:color="auto"/>
      </w:divBdr>
    </w:div>
    <w:div w:id="120324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Hongming.Chen@astrazeneca.com"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oejoseph.sturm@astrazeneca.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93B86-0B11-4503-936E-2FE9B56C3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1473</Words>
  <Characters>8400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Sturm, Noé Joseph</dc:creator>
  <cp:keywords/>
  <dc:description/>
  <cp:lastModifiedBy>Sturm, Noé</cp:lastModifiedBy>
  <cp:revision>3</cp:revision>
  <dcterms:created xsi:type="dcterms:W3CDTF">2018-10-31T08:49:00Z</dcterms:created>
  <dcterms:modified xsi:type="dcterms:W3CDTF">2018-10-31T08:49:00Z</dcterms:modified>
</cp:coreProperties>
</file>